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F372" w14:textId="008D2366" w:rsidR="00345316" w:rsidRPr="00FE648C" w:rsidRDefault="000E5356" w:rsidP="000E5356">
      <w:pPr>
        <w:jc w:val="center"/>
        <w:rPr>
          <w:b/>
          <w:szCs w:val="24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4193B8B3" wp14:editId="5B219128">
            <wp:extent cx="574675" cy="718185"/>
            <wp:effectExtent l="0" t="0" r="0" b="5715"/>
            <wp:docPr id="2" name="Paveikslėlis 2" descr="hERBAS_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hERBAS_bmp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722F6" w14:textId="77777777" w:rsidR="00345316" w:rsidRPr="00A70EA3" w:rsidRDefault="00345316" w:rsidP="000E5356">
      <w:pPr>
        <w:rPr>
          <w:b/>
          <w:bCs/>
        </w:rPr>
      </w:pPr>
    </w:p>
    <w:p w14:paraId="42252643" w14:textId="77777777" w:rsidR="00345316" w:rsidRPr="00A70EA3" w:rsidRDefault="00345316" w:rsidP="00345316">
      <w:pPr>
        <w:jc w:val="center"/>
        <w:rPr>
          <w:b/>
          <w:bCs/>
          <w:szCs w:val="24"/>
        </w:rPr>
      </w:pPr>
      <w:r w:rsidRPr="00A70EA3">
        <w:rPr>
          <w:b/>
          <w:bCs/>
          <w:szCs w:val="24"/>
        </w:rPr>
        <w:t>DRUSKININKŲ SAVIVALDYBĖS TARYBA</w:t>
      </w:r>
    </w:p>
    <w:p w14:paraId="2639AB96" w14:textId="77777777" w:rsidR="00345316" w:rsidRPr="00A70EA3" w:rsidRDefault="00345316" w:rsidP="00345316">
      <w:pPr>
        <w:jc w:val="center"/>
        <w:rPr>
          <w:b/>
          <w:bCs/>
          <w:szCs w:val="24"/>
        </w:rPr>
      </w:pPr>
    </w:p>
    <w:p w14:paraId="0D786BC4" w14:textId="77777777" w:rsidR="00345316" w:rsidRPr="00A70EA3" w:rsidRDefault="00345316" w:rsidP="00345316">
      <w:pPr>
        <w:jc w:val="center"/>
        <w:rPr>
          <w:b/>
          <w:bCs/>
          <w:szCs w:val="24"/>
        </w:rPr>
      </w:pPr>
      <w:r w:rsidRPr="00A70EA3">
        <w:rPr>
          <w:b/>
          <w:bCs/>
          <w:szCs w:val="24"/>
        </w:rPr>
        <w:t>SPRENDIMAS</w:t>
      </w:r>
    </w:p>
    <w:p w14:paraId="5FCB029C" w14:textId="77777777" w:rsidR="00345316" w:rsidRPr="00A70EA3" w:rsidRDefault="00345316" w:rsidP="00345316">
      <w:pPr>
        <w:ind w:right="278"/>
        <w:jc w:val="center"/>
        <w:rPr>
          <w:b/>
          <w:bCs/>
          <w:szCs w:val="24"/>
        </w:rPr>
      </w:pPr>
      <w:r w:rsidRPr="00A70EA3">
        <w:rPr>
          <w:b/>
          <w:bCs/>
          <w:szCs w:val="24"/>
        </w:rPr>
        <w:t>DĖL MAITINIMO ORGANIZAVIMO DRUSKININKŲ SAVIVALDYBĖS UGDYMO ĮSTAIGOSE TVARKOS APRAŠO PATVIRTINIMO</w:t>
      </w:r>
    </w:p>
    <w:p w14:paraId="0A3014A9" w14:textId="77777777" w:rsidR="00345316" w:rsidRPr="00A70EA3" w:rsidRDefault="00345316" w:rsidP="00345316">
      <w:pPr>
        <w:jc w:val="center"/>
        <w:rPr>
          <w:b/>
          <w:bCs/>
          <w:color w:val="000000"/>
          <w:szCs w:val="24"/>
        </w:rPr>
      </w:pPr>
    </w:p>
    <w:p w14:paraId="5B185EF0" w14:textId="7F84B647" w:rsidR="00265CFC" w:rsidRDefault="009E0E98" w:rsidP="009E0E98">
      <w:pPr>
        <w:ind w:right="-1"/>
        <w:jc w:val="center"/>
      </w:pPr>
      <w:r>
        <w:t>2018 m. lapkričio 29 d. Nr. T1-202</w:t>
      </w:r>
    </w:p>
    <w:p w14:paraId="05BCB1D4" w14:textId="77777777" w:rsidR="00345316" w:rsidRPr="00A70EA3" w:rsidRDefault="00345316" w:rsidP="00345316">
      <w:pPr>
        <w:jc w:val="center"/>
        <w:rPr>
          <w:szCs w:val="24"/>
        </w:rPr>
      </w:pPr>
      <w:r w:rsidRPr="00A70EA3">
        <w:rPr>
          <w:szCs w:val="24"/>
        </w:rPr>
        <w:t>Druskininkai</w:t>
      </w:r>
    </w:p>
    <w:p w14:paraId="5599FBC8" w14:textId="77777777" w:rsidR="004A0C3D" w:rsidRPr="00A70EA3" w:rsidRDefault="004A0C3D" w:rsidP="00265CFC">
      <w:pPr>
        <w:pStyle w:val="HTMLiankstoformatuotas"/>
        <w:tabs>
          <w:tab w:val="clear" w:pos="9160"/>
          <w:tab w:val="left" w:pos="9163"/>
        </w:tabs>
        <w:ind w:right="1412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14:paraId="160C326A" w14:textId="3A8D26CC" w:rsidR="00D14402" w:rsidRPr="00D14402" w:rsidRDefault="000D2BBE" w:rsidP="00D14402">
      <w:pPr>
        <w:pStyle w:val="Antrat2"/>
        <w:tabs>
          <w:tab w:val="left" w:pos="1560"/>
        </w:tabs>
        <w:ind w:firstLine="1276"/>
        <w:jc w:val="both"/>
        <w:rPr>
          <w:b w:val="0"/>
          <w:szCs w:val="24"/>
        </w:rPr>
      </w:pPr>
      <w:r w:rsidRPr="00A70EA3">
        <w:rPr>
          <w:b w:val="0"/>
          <w:szCs w:val="24"/>
        </w:rPr>
        <w:t xml:space="preserve">Vadovaudamasi Lietuvos Respublikos vietos savivaldos įstatymo 6 straipsnio 10 punktu, Lietuvos Respublikos švietimo įstatymo 36 straipsnio 7, 8, 9 dalimis, </w:t>
      </w:r>
      <w:r w:rsidR="005A211F" w:rsidRPr="00A70EA3">
        <w:rPr>
          <w:b w:val="0"/>
          <w:szCs w:val="24"/>
        </w:rPr>
        <w:t xml:space="preserve">Lietuvos Respublikos sveikatos apsaugos ministro 2011 m. lapkričio 11 d. įsakymu Nr. </w:t>
      </w:r>
      <w:r w:rsidR="005A211F" w:rsidRPr="00D14402">
        <w:rPr>
          <w:b w:val="0"/>
          <w:szCs w:val="24"/>
        </w:rPr>
        <w:t>V-964</w:t>
      </w:r>
      <w:bookmarkStart w:id="1" w:name="_Hlk531187193"/>
      <w:r w:rsidR="00D14402" w:rsidRPr="00D14402">
        <w:rPr>
          <w:b w:val="0"/>
          <w:szCs w:val="24"/>
        </w:rPr>
        <w:t xml:space="preserve"> „Dėl vaikų maitinimo organizavimo tvarkos aprašo patvirtinimo“</w:t>
      </w:r>
      <w:bookmarkEnd w:id="1"/>
      <w:r w:rsidR="00D14402" w:rsidRPr="00D14402">
        <w:rPr>
          <w:b w:val="0"/>
          <w:szCs w:val="24"/>
        </w:rPr>
        <w:t>,</w:t>
      </w:r>
    </w:p>
    <w:p w14:paraId="0F5CFFC6" w14:textId="6FFE9E4F" w:rsidR="000D2BBE" w:rsidRPr="00A70EA3" w:rsidRDefault="005A211F" w:rsidP="00265CFC">
      <w:pPr>
        <w:pStyle w:val="Antrat2"/>
        <w:tabs>
          <w:tab w:val="left" w:pos="1560"/>
        </w:tabs>
        <w:ind w:firstLine="1276"/>
        <w:jc w:val="both"/>
        <w:rPr>
          <w:b w:val="0"/>
          <w:szCs w:val="24"/>
        </w:rPr>
      </w:pPr>
      <w:r w:rsidRPr="00A70EA3">
        <w:rPr>
          <w:b w:val="0"/>
          <w:szCs w:val="24"/>
        </w:rPr>
        <w:t>Dėl Maitinimo organizavimo ikimokyklinio ugdymo, bendrojo ugdymo mokyklose ir vaikų socialinės globos įstaigose tvarkos aprašo patvirtinimo</w:t>
      </w:r>
      <w:r w:rsidRPr="00A70EA3">
        <w:rPr>
          <w:b w:val="0"/>
          <w:color w:val="000000" w:themeColor="text1"/>
          <w:szCs w:val="24"/>
        </w:rPr>
        <w:t>“</w:t>
      </w:r>
      <w:r w:rsidR="000D2BBE" w:rsidRPr="00A70EA3">
        <w:rPr>
          <w:b w:val="0"/>
          <w:szCs w:val="24"/>
        </w:rPr>
        <w:t>,</w:t>
      </w:r>
      <w:r w:rsidRPr="00A70EA3">
        <w:rPr>
          <w:szCs w:val="24"/>
        </w:rPr>
        <w:t xml:space="preserve"> </w:t>
      </w:r>
      <w:r w:rsidR="00020902" w:rsidRPr="00A70EA3">
        <w:rPr>
          <w:b w:val="0"/>
          <w:szCs w:val="24"/>
        </w:rPr>
        <w:t>Druskininkų</w:t>
      </w:r>
      <w:r w:rsidR="000D2BBE" w:rsidRPr="00A70EA3">
        <w:rPr>
          <w:b w:val="0"/>
          <w:szCs w:val="24"/>
        </w:rPr>
        <w:t xml:space="preserve"> savivaldybės taryba nusprendžia:</w:t>
      </w:r>
    </w:p>
    <w:p w14:paraId="7DCD19C8" w14:textId="29099667" w:rsidR="000D2BBE" w:rsidRPr="00A70EA3" w:rsidRDefault="000D2BBE" w:rsidP="00265CFC">
      <w:pPr>
        <w:pStyle w:val="Antrat2"/>
        <w:tabs>
          <w:tab w:val="left" w:pos="1560"/>
        </w:tabs>
        <w:ind w:firstLine="1276"/>
        <w:jc w:val="both"/>
        <w:rPr>
          <w:b w:val="0"/>
          <w:szCs w:val="24"/>
        </w:rPr>
      </w:pPr>
      <w:r w:rsidRPr="00A70EA3">
        <w:rPr>
          <w:b w:val="0"/>
          <w:szCs w:val="24"/>
        </w:rPr>
        <w:t>1.</w:t>
      </w:r>
      <w:r w:rsidRPr="00A70EA3">
        <w:rPr>
          <w:b w:val="0"/>
          <w:szCs w:val="24"/>
        </w:rPr>
        <w:tab/>
        <w:t>P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a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t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v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i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r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t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i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n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t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i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 xml:space="preserve"> </w:t>
      </w:r>
      <w:r w:rsidR="0045519A">
        <w:rPr>
          <w:b w:val="0"/>
          <w:szCs w:val="24"/>
        </w:rPr>
        <w:t>M</w:t>
      </w:r>
      <w:r w:rsidRPr="00A70EA3">
        <w:rPr>
          <w:b w:val="0"/>
          <w:szCs w:val="24"/>
        </w:rPr>
        <w:t>aitinimo organizavimo Druskininkų savivaldybės ugdymo įstaigose tvarkos aprašą (pridedama).</w:t>
      </w:r>
    </w:p>
    <w:p w14:paraId="4062F91B" w14:textId="4269851D" w:rsidR="004A0C3D" w:rsidRPr="00A70EA3" w:rsidRDefault="005831EF" w:rsidP="00265CFC">
      <w:pPr>
        <w:pStyle w:val="Antrat2"/>
        <w:tabs>
          <w:tab w:val="left" w:pos="1560"/>
        </w:tabs>
        <w:ind w:firstLine="1276"/>
        <w:jc w:val="both"/>
        <w:rPr>
          <w:b w:val="0"/>
          <w:szCs w:val="24"/>
        </w:rPr>
      </w:pPr>
      <w:r w:rsidRPr="00A70EA3">
        <w:rPr>
          <w:b w:val="0"/>
          <w:szCs w:val="24"/>
        </w:rPr>
        <w:t>2</w:t>
      </w:r>
      <w:r w:rsidR="000D2BBE" w:rsidRPr="00A70EA3">
        <w:rPr>
          <w:b w:val="0"/>
          <w:szCs w:val="24"/>
        </w:rPr>
        <w:t>.</w:t>
      </w:r>
      <w:r w:rsidR="000D2BBE" w:rsidRPr="00A70EA3">
        <w:rPr>
          <w:b w:val="0"/>
          <w:szCs w:val="24"/>
        </w:rPr>
        <w:tab/>
      </w:r>
      <w:r w:rsidRPr="00A70EA3">
        <w:rPr>
          <w:b w:val="0"/>
          <w:szCs w:val="24"/>
        </w:rPr>
        <w:t>N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u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s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t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a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t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y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>t</w:t>
      </w:r>
      <w:r w:rsidR="002B178C">
        <w:rPr>
          <w:b w:val="0"/>
          <w:szCs w:val="24"/>
        </w:rPr>
        <w:t xml:space="preserve"> </w:t>
      </w:r>
      <w:r w:rsidRPr="00A70EA3">
        <w:rPr>
          <w:b w:val="0"/>
          <w:szCs w:val="24"/>
        </w:rPr>
        <w:t xml:space="preserve">i, kad šis sprendimas įsigalioja 2018 m. </w:t>
      </w:r>
      <w:r w:rsidR="002D3C02">
        <w:rPr>
          <w:b w:val="0"/>
          <w:szCs w:val="24"/>
        </w:rPr>
        <w:t>gruodžio 1</w:t>
      </w:r>
      <w:r w:rsidRPr="00A70EA3">
        <w:rPr>
          <w:b w:val="0"/>
          <w:szCs w:val="24"/>
        </w:rPr>
        <w:t xml:space="preserve"> d</w:t>
      </w:r>
      <w:r w:rsidR="000D2BBE" w:rsidRPr="00A70EA3">
        <w:rPr>
          <w:b w:val="0"/>
          <w:szCs w:val="24"/>
        </w:rPr>
        <w:t>.</w:t>
      </w:r>
    </w:p>
    <w:p w14:paraId="2FFB4691" w14:textId="77777777" w:rsidR="004A0C3D" w:rsidRPr="00A70EA3" w:rsidRDefault="004A0C3D" w:rsidP="00265CFC">
      <w:pPr>
        <w:pStyle w:val="Antrat2"/>
        <w:ind w:firstLine="0"/>
        <w:rPr>
          <w:b w:val="0"/>
        </w:rPr>
      </w:pPr>
    </w:p>
    <w:p w14:paraId="2FD5BA81" w14:textId="77777777" w:rsidR="002A02BA" w:rsidRPr="00A70EA3" w:rsidRDefault="002A02BA" w:rsidP="002A02BA"/>
    <w:p w14:paraId="3560A355" w14:textId="58C8D871" w:rsidR="004A0C3D" w:rsidRPr="00A70EA3" w:rsidRDefault="00991E75">
      <w:pPr>
        <w:pStyle w:val="Antrat2"/>
        <w:ind w:firstLine="0"/>
        <w:rPr>
          <w:b w:val="0"/>
        </w:rPr>
      </w:pPr>
      <w:r w:rsidRPr="00A70EA3">
        <w:rPr>
          <w:b w:val="0"/>
        </w:rPr>
        <w:t>Savivaldybės m</w:t>
      </w:r>
      <w:r w:rsidR="00C214D9" w:rsidRPr="00A70EA3">
        <w:rPr>
          <w:b w:val="0"/>
        </w:rPr>
        <w:t xml:space="preserve">eras </w:t>
      </w:r>
      <w:r w:rsidR="00C214D9" w:rsidRPr="00A70EA3">
        <w:rPr>
          <w:b w:val="0"/>
        </w:rPr>
        <w:tab/>
      </w:r>
      <w:r w:rsidR="00C214D9" w:rsidRPr="00A70EA3">
        <w:rPr>
          <w:b w:val="0"/>
        </w:rPr>
        <w:tab/>
      </w:r>
      <w:r w:rsidR="00746BAB">
        <w:rPr>
          <w:b w:val="0"/>
        </w:rPr>
        <w:tab/>
      </w:r>
      <w:r w:rsidR="00746BAB">
        <w:rPr>
          <w:b w:val="0"/>
        </w:rPr>
        <w:tab/>
      </w:r>
      <w:r w:rsidR="00746BAB">
        <w:rPr>
          <w:b w:val="0"/>
        </w:rPr>
        <w:tab/>
      </w:r>
      <w:r w:rsidR="00746BAB">
        <w:rPr>
          <w:b w:val="0"/>
        </w:rPr>
        <w:tab/>
      </w:r>
      <w:r w:rsidR="00746BAB">
        <w:rPr>
          <w:b w:val="0"/>
        </w:rPr>
        <w:tab/>
        <w:t xml:space="preserve">   </w:t>
      </w:r>
      <w:r w:rsidR="00746BAB" w:rsidRPr="00746BAB">
        <w:rPr>
          <w:b w:val="0"/>
        </w:rPr>
        <w:t>Ričardas Malinauskas</w:t>
      </w:r>
      <w:r w:rsidR="00C214D9" w:rsidRPr="00A70EA3">
        <w:rPr>
          <w:b w:val="0"/>
        </w:rPr>
        <w:tab/>
      </w:r>
      <w:r w:rsidR="00C214D9" w:rsidRPr="00A70EA3">
        <w:rPr>
          <w:b w:val="0"/>
        </w:rPr>
        <w:tab/>
      </w:r>
      <w:r w:rsidR="00C214D9" w:rsidRPr="00A70EA3">
        <w:rPr>
          <w:b w:val="0"/>
        </w:rPr>
        <w:tab/>
      </w:r>
      <w:r w:rsidR="00C214D9" w:rsidRPr="00A70EA3">
        <w:rPr>
          <w:b w:val="0"/>
        </w:rPr>
        <w:tab/>
      </w:r>
      <w:r w:rsidR="00C214D9" w:rsidRPr="00A70EA3">
        <w:rPr>
          <w:b w:val="0"/>
        </w:rPr>
        <w:tab/>
      </w:r>
      <w:r w:rsidR="00C214D9" w:rsidRPr="00A70EA3">
        <w:rPr>
          <w:b w:val="0"/>
        </w:rPr>
        <w:tab/>
      </w:r>
    </w:p>
    <w:p w14:paraId="5766D4C3" w14:textId="77777777" w:rsidR="004A0C3D" w:rsidRPr="00A70EA3" w:rsidRDefault="004A0C3D" w:rsidP="004A0C3D"/>
    <w:p w14:paraId="1EFD115C" w14:textId="77777777" w:rsidR="004A0C3D" w:rsidRPr="00A70EA3" w:rsidRDefault="004A0C3D" w:rsidP="004A0C3D"/>
    <w:p w14:paraId="6D8FCC10" w14:textId="77777777" w:rsidR="006856A0" w:rsidRPr="00A70EA3" w:rsidRDefault="006856A0" w:rsidP="004A0C3D"/>
    <w:p w14:paraId="40947341" w14:textId="77777777" w:rsidR="006856A0" w:rsidRPr="00A70EA3" w:rsidRDefault="006856A0" w:rsidP="006856A0"/>
    <w:p w14:paraId="1A165EC1" w14:textId="77777777" w:rsidR="006856A0" w:rsidRPr="00A70EA3" w:rsidRDefault="006856A0" w:rsidP="006856A0"/>
    <w:p w14:paraId="673DD94B" w14:textId="77777777" w:rsidR="006856A0" w:rsidRPr="00A70EA3" w:rsidRDefault="006856A0" w:rsidP="006856A0"/>
    <w:p w14:paraId="4AC60184" w14:textId="77777777" w:rsidR="006856A0" w:rsidRPr="00A70EA3" w:rsidRDefault="006856A0" w:rsidP="006856A0"/>
    <w:p w14:paraId="2934F4AE" w14:textId="77777777" w:rsidR="006856A0" w:rsidRPr="00A70EA3" w:rsidRDefault="006856A0" w:rsidP="006856A0"/>
    <w:p w14:paraId="6F9B74E0" w14:textId="77777777" w:rsidR="006856A0" w:rsidRPr="00A70EA3" w:rsidRDefault="006856A0" w:rsidP="006856A0"/>
    <w:p w14:paraId="39DFA206" w14:textId="77777777" w:rsidR="006856A0" w:rsidRPr="00A70EA3" w:rsidRDefault="006856A0" w:rsidP="006856A0"/>
    <w:p w14:paraId="53578257" w14:textId="77777777" w:rsidR="006856A0" w:rsidRPr="00A70EA3" w:rsidRDefault="006856A0" w:rsidP="006856A0"/>
    <w:p w14:paraId="5F302C5B" w14:textId="77777777" w:rsidR="006856A0" w:rsidRPr="00A70EA3" w:rsidRDefault="006856A0" w:rsidP="006856A0"/>
    <w:p w14:paraId="56227659" w14:textId="77777777" w:rsidR="006856A0" w:rsidRPr="00A70EA3" w:rsidRDefault="006856A0" w:rsidP="006856A0"/>
    <w:p w14:paraId="032325A1" w14:textId="77777777" w:rsidR="006856A0" w:rsidRPr="00A70EA3" w:rsidRDefault="006856A0" w:rsidP="006856A0"/>
    <w:p w14:paraId="7667372D" w14:textId="77777777" w:rsidR="00020902" w:rsidRPr="00A70EA3" w:rsidRDefault="00020902" w:rsidP="006856A0"/>
    <w:p w14:paraId="70BCA133" w14:textId="77777777" w:rsidR="00020902" w:rsidRPr="00A70EA3" w:rsidRDefault="00020902" w:rsidP="006856A0"/>
    <w:p w14:paraId="0F810902" w14:textId="77777777" w:rsidR="006856A0" w:rsidRPr="00A70EA3" w:rsidRDefault="006856A0" w:rsidP="006856A0"/>
    <w:p w14:paraId="02E277A7" w14:textId="7B2326B0" w:rsidR="006856A0" w:rsidRPr="00A70EA3" w:rsidRDefault="005831EF" w:rsidP="006856A0">
      <w:r w:rsidRPr="00A70EA3">
        <w:br w:type="page"/>
      </w:r>
    </w:p>
    <w:p w14:paraId="4515033B" w14:textId="77777777" w:rsidR="00693FFE" w:rsidRPr="00A70EA3" w:rsidRDefault="00693FFE" w:rsidP="00693FFE">
      <w:pPr>
        <w:pStyle w:val="Style2"/>
        <w:widowControl/>
        <w:spacing w:before="53" w:line="278" w:lineRule="exact"/>
        <w:ind w:left="4805"/>
        <w:rPr>
          <w:rStyle w:val="FontStyle12"/>
        </w:rPr>
      </w:pPr>
      <w:r w:rsidRPr="00A70EA3">
        <w:rPr>
          <w:rStyle w:val="FontStyle12"/>
        </w:rPr>
        <w:lastRenderedPageBreak/>
        <w:t>PATVIRTINTA</w:t>
      </w:r>
    </w:p>
    <w:p w14:paraId="5229C5CD" w14:textId="77777777" w:rsidR="00693FFE" w:rsidRPr="00A70EA3" w:rsidRDefault="00693FFE" w:rsidP="00693FFE">
      <w:pPr>
        <w:pStyle w:val="Style2"/>
        <w:widowControl/>
        <w:spacing w:line="278" w:lineRule="exact"/>
        <w:ind w:left="4786"/>
        <w:rPr>
          <w:rStyle w:val="FontStyle12"/>
        </w:rPr>
      </w:pPr>
      <w:r w:rsidRPr="00A70EA3">
        <w:rPr>
          <w:rStyle w:val="FontStyle12"/>
        </w:rPr>
        <w:t xml:space="preserve">Druskininkų savivaldybės tarybos </w:t>
      </w:r>
    </w:p>
    <w:p w14:paraId="27963260" w14:textId="2DB45E2D" w:rsidR="00693FFE" w:rsidRPr="00A70EA3" w:rsidRDefault="00693FFE" w:rsidP="00693FFE">
      <w:pPr>
        <w:pStyle w:val="Style2"/>
        <w:widowControl/>
        <w:spacing w:line="278" w:lineRule="exact"/>
        <w:ind w:left="4786"/>
        <w:rPr>
          <w:rStyle w:val="FontStyle12"/>
        </w:rPr>
      </w:pPr>
      <w:r w:rsidRPr="00A70EA3">
        <w:rPr>
          <w:rStyle w:val="FontStyle12"/>
        </w:rPr>
        <w:t xml:space="preserve">2018 m. </w:t>
      </w:r>
      <w:r w:rsidR="00F90693">
        <w:rPr>
          <w:rStyle w:val="FontStyle12"/>
        </w:rPr>
        <w:t>lapkričio</w:t>
      </w:r>
      <w:r w:rsidRPr="00A70EA3">
        <w:rPr>
          <w:rStyle w:val="FontStyle12"/>
        </w:rPr>
        <w:t xml:space="preserve"> </w:t>
      </w:r>
      <w:r w:rsidR="00D52D9D">
        <w:rPr>
          <w:rStyle w:val="FontStyle12"/>
        </w:rPr>
        <w:t>2</w:t>
      </w:r>
      <w:r w:rsidR="009E0E98">
        <w:rPr>
          <w:rStyle w:val="FontStyle12"/>
        </w:rPr>
        <w:t>9</w:t>
      </w:r>
      <w:r w:rsidRPr="00A70EA3">
        <w:rPr>
          <w:rStyle w:val="FontStyle12"/>
        </w:rPr>
        <w:t xml:space="preserve"> d. sprendimu Nr. </w:t>
      </w:r>
      <w:r w:rsidR="009E0E98">
        <w:rPr>
          <w:rStyle w:val="FontStyle12"/>
        </w:rPr>
        <w:t>T1</w:t>
      </w:r>
      <w:r w:rsidR="00D52D9D">
        <w:rPr>
          <w:rStyle w:val="FontStyle12"/>
        </w:rPr>
        <w:t>-20</w:t>
      </w:r>
      <w:r w:rsidR="009E0E98">
        <w:rPr>
          <w:rStyle w:val="FontStyle12"/>
        </w:rPr>
        <w:t>2</w:t>
      </w:r>
    </w:p>
    <w:p w14:paraId="48174BBD" w14:textId="77777777" w:rsidR="00693FFE" w:rsidRPr="00A70EA3" w:rsidRDefault="00693FFE" w:rsidP="00693FFE">
      <w:pPr>
        <w:pStyle w:val="Style1"/>
        <w:widowControl/>
        <w:spacing w:line="240" w:lineRule="exact"/>
        <w:jc w:val="center"/>
      </w:pPr>
    </w:p>
    <w:p w14:paraId="40C17AB6" w14:textId="77777777" w:rsidR="00693FFE" w:rsidRPr="00A70EA3" w:rsidRDefault="00693FFE" w:rsidP="00693FFE">
      <w:pPr>
        <w:pStyle w:val="Style1"/>
        <w:widowControl/>
        <w:spacing w:line="240" w:lineRule="exact"/>
        <w:jc w:val="center"/>
      </w:pPr>
    </w:p>
    <w:p w14:paraId="598D64EB" w14:textId="77777777" w:rsidR="00693FFE" w:rsidRPr="00A70EA3" w:rsidRDefault="00693FFE" w:rsidP="00693FFE">
      <w:pPr>
        <w:pStyle w:val="Style1"/>
        <w:widowControl/>
        <w:spacing w:before="24"/>
        <w:jc w:val="center"/>
        <w:rPr>
          <w:rStyle w:val="FontStyle11"/>
        </w:rPr>
      </w:pPr>
      <w:r w:rsidRPr="00A70EA3">
        <w:rPr>
          <w:rStyle w:val="FontStyle11"/>
        </w:rPr>
        <w:t xml:space="preserve">MAITINIMO ORGANIZAVIMO </w:t>
      </w:r>
      <w:r w:rsidR="0010359C" w:rsidRPr="00A70EA3">
        <w:rPr>
          <w:rStyle w:val="FontStyle11"/>
        </w:rPr>
        <w:t xml:space="preserve">DRUSKININKŲ </w:t>
      </w:r>
      <w:r w:rsidR="0045519A">
        <w:rPr>
          <w:rStyle w:val="FontStyle11"/>
        </w:rPr>
        <w:t xml:space="preserve">SAVIVALDYBĖS </w:t>
      </w:r>
      <w:r w:rsidRPr="00A70EA3">
        <w:rPr>
          <w:rStyle w:val="FontStyle11"/>
        </w:rPr>
        <w:t>UGDYMO ĮSTAIGOSE</w:t>
      </w:r>
    </w:p>
    <w:p w14:paraId="20656C2E" w14:textId="77777777" w:rsidR="00693FFE" w:rsidRPr="00A70EA3" w:rsidRDefault="00693FFE" w:rsidP="00693FFE">
      <w:pPr>
        <w:pStyle w:val="Style1"/>
        <w:widowControl/>
        <w:jc w:val="center"/>
        <w:rPr>
          <w:rStyle w:val="FontStyle11"/>
        </w:rPr>
      </w:pPr>
      <w:r w:rsidRPr="00A70EA3">
        <w:rPr>
          <w:rStyle w:val="FontStyle11"/>
        </w:rPr>
        <w:t>TVARKOS APRAŠAS</w:t>
      </w:r>
    </w:p>
    <w:p w14:paraId="6DF3EE42" w14:textId="77777777" w:rsidR="00693FFE" w:rsidRPr="00A70EA3" w:rsidRDefault="00693FFE" w:rsidP="00693FFE">
      <w:pPr>
        <w:pStyle w:val="Style1"/>
        <w:widowControl/>
        <w:spacing w:line="240" w:lineRule="exact"/>
        <w:jc w:val="center"/>
      </w:pPr>
    </w:p>
    <w:p w14:paraId="42085A1B" w14:textId="77777777" w:rsidR="00693FFE" w:rsidRPr="00A70EA3" w:rsidRDefault="00693FFE" w:rsidP="00693FFE">
      <w:pPr>
        <w:pStyle w:val="Style1"/>
        <w:widowControl/>
        <w:spacing w:line="240" w:lineRule="exact"/>
        <w:jc w:val="center"/>
      </w:pPr>
    </w:p>
    <w:p w14:paraId="34814A48" w14:textId="5F0B8DC9" w:rsidR="00594DB5" w:rsidRDefault="00594DB5" w:rsidP="00693FFE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I SKYRIUS</w:t>
      </w:r>
    </w:p>
    <w:p w14:paraId="1908A6D8" w14:textId="768DAF0C" w:rsidR="00693FFE" w:rsidRPr="00A70EA3" w:rsidRDefault="00693FFE" w:rsidP="00693FFE">
      <w:pPr>
        <w:pStyle w:val="Style1"/>
        <w:widowControl/>
        <w:spacing w:before="67"/>
        <w:jc w:val="center"/>
        <w:rPr>
          <w:rStyle w:val="FontStyle11"/>
        </w:rPr>
      </w:pPr>
      <w:r w:rsidRPr="00A70EA3">
        <w:rPr>
          <w:rStyle w:val="FontStyle11"/>
        </w:rPr>
        <w:t>BENDROSIOS NUOSTATOS</w:t>
      </w:r>
    </w:p>
    <w:p w14:paraId="7BF57213" w14:textId="77777777" w:rsidR="00693FFE" w:rsidRPr="00A70EA3" w:rsidRDefault="00693FFE" w:rsidP="0053229B">
      <w:pPr>
        <w:pStyle w:val="Style4"/>
        <w:widowControl/>
        <w:spacing w:line="276" w:lineRule="auto"/>
        <w:ind w:firstLine="0"/>
      </w:pPr>
    </w:p>
    <w:p w14:paraId="1226394B" w14:textId="3693AB1B" w:rsidR="0037294B" w:rsidRPr="006E5823" w:rsidRDefault="00693FFE" w:rsidP="0015531C">
      <w:pPr>
        <w:pStyle w:val="Style4"/>
        <w:widowControl/>
        <w:tabs>
          <w:tab w:val="left" w:pos="993"/>
        </w:tabs>
        <w:spacing w:line="240" w:lineRule="auto"/>
        <w:ind w:firstLine="1276"/>
        <w:rPr>
          <w:rStyle w:val="FontStyle12"/>
          <w:color w:val="FF0000"/>
          <w:sz w:val="24"/>
          <w:szCs w:val="24"/>
        </w:rPr>
      </w:pPr>
      <w:r w:rsidRPr="00A70EA3">
        <w:rPr>
          <w:rStyle w:val="FontStyle12"/>
          <w:sz w:val="24"/>
          <w:szCs w:val="24"/>
        </w:rPr>
        <w:t xml:space="preserve">1. </w:t>
      </w:r>
      <w:r w:rsidR="0045519A">
        <w:rPr>
          <w:rStyle w:val="FontStyle12"/>
          <w:sz w:val="24"/>
          <w:szCs w:val="24"/>
        </w:rPr>
        <w:t>M</w:t>
      </w:r>
      <w:r w:rsidRPr="00A70EA3">
        <w:rPr>
          <w:rStyle w:val="FontStyle12"/>
          <w:sz w:val="24"/>
          <w:szCs w:val="24"/>
        </w:rPr>
        <w:t xml:space="preserve">aitinimo organizavimo </w:t>
      </w:r>
      <w:r w:rsidR="0045519A">
        <w:rPr>
          <w:rStyle w:val="FontStyle12"/>
          <w:sz w:val="24"/>
          <w:szCs w:val="24"/>
        </w:rPr>
        <w:t xml:space="preserve">Druskininkų savivaldybės </w:t>
      </w:r>
      <w:r w:rsidRPr="00A70EA3">
        <w:rPr>
          <w:rStyle w:val="FontStyle12"/>
          <w:sz w:val="24"/>
          <w:szCs w:val="24"/>
        </w:rPr>
        <w:t xml:space="preserve">ugdymo įstaigose tvarkos aprašas (toliau – Aprašas) </w:t>
      </w:r>
      <w:r w:rsidR="0045519A">
        <w:rPr>
          <w:rStyle w:val="FontStyle12"/>
          <w:sz w:val="24"/>
          <w:szCs w:val="24"/>
        </w:rPr>
        <w:t>reikalingas nustatyti</w:t>
      </w:r>
      <w:r w:rsidRPr="00A70EA3">
        <w:rPr>
          <w:rStyle w:val="FontStyle12"/>
          <w:sz w:val="24"/>
          <w:szCs w:val="24"/>
        </w:rPr>
        <w:t xml:space="preserve"> maitinimo organizavimo Druskininkų savivaldybės (toliau – Savivaldybė) bendrojo ugdymo mokyklose, vaikų poilsio stovyklose ir ikimokyklinio ugdymo įstaigose </w:t>
      </w:r>
      <w:r w:rsidR="00C63AA3">
        <w:rPr>
          <w:rStyle w:val="FontStyle12"/>
          <w:sz w:val="24"/>
          <w:szCs w:val="24"/>
        </w:rPr>
        <w:t xml:space="preserve">(toliau – </w:t>
      </w:r>
      <w:r w:rsidR="0040038D">
        <w:rPr>
          <w:rStyle w:val="FontStyle12"/>
          <w:sz w:val="24"/>
          <w:szCs w:val="24"/>
        </w:rPr>
        <w:t>U</w:t>
      </w:r>
      <w:r w:rsidR="00C63AA3">
        <w:rPr>
          <w:rStyle w:val="FontStyle12"/>
          <w:sz w:val="24"/>
          <w:szCs w:val="24"/>
        </w:rPr>
        <w:t xml:space="preserve">gdymo įstaigos) </w:t>
      </w:r>
      <w:r w:rsidRPr="00A70EA3">
        <w:rPr>
          <w:rStyle w:val="FontStyle12"/>
          <w:sz w:val="24"/>
          <w:szCs w:val="24"/>
        </w:rPr>
        <w:t>tvarką</w:t>
      </w:r>
      <w:r w:rsidR="006E5823" w:rsidRPr="006E5823">
        <w:rPr>
          <w:rStyle w:val="FontStyle12"/>
          <w:sz w:val="24"/>
          <w:szCs w:val="24"/>
        </w:rPr>
        <w:t>.</w:t>
      </w:r>
    </w:p>
    <w:p w14:paraId="290CD42D" w14:textId="77777777" w:rsidR="00967718" w:rsidRDefault="00967718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sz w:val="24"/>
          <w:szCs w:val="24"/>
        </w:rPr>
      </w:pPr>
      <w:r w:rsidRPr="00967718">
        <w:rPr>
          <w:rStyle w:val="FontStyle12"/>
          <w:sz w:val="24"/>
          <w:szCs w:val="24"/>
        </w:rPr>
        <w:t>2. Mokinių nemokamas maitinimas skiriamas mokiniams Lietuvos Respublikos socialinės paramos įstatymo  nustatyta tvarka ir organizuojamas vadovaujantis Mokinių nemokamo maitinimo mokyklose tvarkos aprašu, patvirtintu 2016 m. liepos 1 d. Druskininkų savivaldybės tarybos sprendimu Nr. T1-144 „Dėl mokinių nemokamo maitinimo mokyklose tvarkos aprašo patvirtinimo“.</w:t>
      </w:r>
    </w:p>
    <w:p w14:paraId="788D9890" w14:textId="058A7A11" w:rsidR="00693FFE" w:rsidRDefault="00BC7554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5831EF" w:rsidRPr="00A70EA3">
        <w:rPr>
          <w:rStyle w:val="FontStyle12"/>
          <w:sz w:val="24"/>
          <w:szCs w:val="24"/>
        </w:rPr>
        <w:t>.</w:t>
      </w:r>
      <w:r w:rsidR="00693FFE" w:rsidRPr="00A70EA3">
        <w:rPr>
          <w:rStyle w:val="FontStyle12"/>
          <w:sz w:val="24"/>
          <w:szCs w:val="24"/>
        </w:rPr>
        <w:t xml:space="preserve"> Ugdymo įstaigose maitinimas organizuojamas vadovaujantis</w:t>
      </w:r>
      <w:r w:rsidR="005A211F" w:rsidRPr="00A70EA3">
        <w:rPr>
          <w:rStyle w:val="FontStyle12"/>
          <w:sz w:val="24"/>
          <w:szCs w:val="24"/>
        </w:rPr>
        <w:t xml:space="preserve"> </w:t>
      </w:r>
      <w:r w:rsidR="0040038D" w:rsidRPr="00A70EA3">
        <w:rPr>
          <w:rStyle w:val="FontStyle12"/>
          <w:sz w:val="24"/>
          <w:szCs w:val="24"/>
        </w:rPr>
        <w:t>Vaikų maitinimo organizavimo tvarkos aprašu</w:t>
      </w:r>
      <w:r w:rsidR="0040038D">
        <w:rPr>
          <w:rStyle w:val="FontStyle12"/>
          <w:sz w:val="24"/>
          <w:szCs w:val="24"/>
        </w:rPr>
        <w:t xml:space="preserve">, patvirtintu </w:t>
      </w:r>
      <w:r w:rsidR="005A211F" w:rsidRPr="00A70EA3">
        <w:rPr>
          <w:rStyle w:val="FontStyle12"/>
          <w:sz w:val="24"/>
          <w:szCs w:val="24"/>
        </w:rPr>
        <w:t xml:space="preserve">Lietuvos Respublikos sveikatos apsaugos ministro 2011 m. lapkričio 11 d. įsakymu Nr. V-964 </w:t>
      </w:r>
      <w:r w:rsidR="00D14402" w:rsidRPr="001A2EF9">
        <w:rPr>
          <w:rStyle w:val="FontStyle12"/>
          <w:sz w:val="24"/>
          <w:szCs w:val="24"/>
        </w:rPr>
        <w:t>„</w:t>
      </w:r>
      <w:r w:rsidR="00D14402" w:rsidRPr="001A2EF9">
        <w:rPr>
          <w:bCs/>
          <w:caps/>
        </w:rPr>
        <w:t>D</w:t>
      </w:r>
      <w:r w:rsidR="00D14402" w:rsidRPr="001A2EF9">
        <w:rPr>
          <w:bCs/>
        </w:rPr>
        <w:t>ėl</w:t>
      </w:r>
      <w:r w:rsidR="00D14402" w:rsidRPr="001A2EF9">
        <w:rPr>
          <w:bCs/>
          <w:caps/>
        </w:rPr>
        <w:t xml:space="preserve"> </w:t>
      </w:r>
      <w:r w:rsidR="00D14402" w:rsidRPr="001A2EF9">
        <w:rPr>
          <w:bCs/>
        </w:rPr>
        <w:t>vaikų maitinimo organizavimo tvarkos aprašo patvirtinimo</w:t>
      </w:r>
      <w:r w:rsidR="00D14402" w:rsidRPr="001A2EF9">
        <w:rPr>
          <w:rStyle w:val="FontStyle12"/>
          <w:sz w:val="24"/>
          <w:szCs w:val="24"/>
        </w:rPr>
        <w:t>“</w:t>
      </w:r>
      <w:r w:rsidR="00D16E92" w:rsidRPr="001A2EF9">
        <w:rPr>
          <w:rStyle w:val="FontStyle12"/>
          <w:sz w:val="24"/>
          <w:szCs w:val="24"/>
        </w:rPr>
        <w:t xml:space="preserve"> </w:t>
      </w:r>
      <w:r w:rsidR="005831EF" w:rsidRPr="00A70EA3">
        <w:rPr>
          <w:rStyle w:val="FontStyle12"/>
          <w:sz w:val="24"/>
          <w:szCs w:val="24"/>
        </w:rPr>
        <w:t>ir kitais</w:t>
      </w:r>
      <w:r w:rsidR="00693FFE" w:rsidRPr="00A70EA3">
        <w:rPr>
          <w:rStyle w:val="FontStyle12"/>
          <w:sz w:val="24"/>
          <w:szCs w:val="24"/>
        </w:rPr>
        <w:t xml:space="preserve"> teisės aktais, reglamentuojančiais mokinių maitinimo organizavimą, maisto gaminimą, patalpų ir įrangos priežiūrą, higienos normas, sveikatos bei saugos reikalavimus</w:t>
      </w:r>
      <w:r w:rsidR="00E9554C">
        <w:rPr>
          <w:rStyle w:val="FontStyle12"/>
          <w:sz w:val="24"/>
          <w:szCs w:val="24"/>
        </w:rPr>
        <w:t xml:space="preserve"> </w:t>
      </w:r>
      <w:r w:rsidR="00E9554C" w:rsidRPr="00E02200">
        <w:rPr>
          <w:rStyle w:val="FontStyle12"/>
          <w:sz w:val="24"/>
          <w:szCs w:val="24"/>
        </w:rPr>
        <w:t xml:space="preserve">ir patvirtintais bei suderintais valgiaraščiais </w:t>
      </w:r>
      <w:r w:rsidRPr="00E02200">
        <w:rPr>
          <w:rStyle w:val="FontStyle12"/>
          <w:sz w:val="24"/>
          <w:szCs w:val="24"/>
        </w:rPr>
        <w:t>ir</w:t>
      </w:r>
      <w:r w:rsidR="00E9554C" w:rsidRPr="00E02200">
        <w:rPr>
          <w:rStyle w:val="FontStyle12"/>
          <w:sz w:val="24"/>
          <w:szCs w:val="24"/>
        </w:rPr>
        <w:t xml:space="preserve"> juos atitinkančiomis technologinėmis kortelėmis</w:t>
      </w:r>
      <w:r w:rsidRPr="00E02200">
        <w:rPr>
          <w:rStyle w:val="FontStyle12"/>
          <w:sz w:val="24"/>
          <w:szCs w:val="24"/>
        </w:rPr>
        <w:t>.</w:t>
      </w:r>
    </w:p>
    <w:p w14:paraId="631B35ED" w14:textId="77777777" w:rsidR="007717BC" w:rsidRDefault="007717BC" w:rsidP="00594DB5">
      <w:pPr>
        <w:pStyle w:val="Style1"/>
        <w:widowControl/>
        <w:spacing w:before="67"/>
        <w:jc w:val="center"/>
        <w:rPr>
          <w:rStyle w:val="FontStyle11"/>
        </w:rPr>
      </w:pPr>
    </w:p>
    <w:p w14:paraId="6E43A6AA" w14:textId="78C61B88" w:rsidR="00594DB5" w:rsidRDefault="00594DB5" w:rsidP="00594DB5">
      <w:pPr>
        <w:pStyle w:val="Style1"/>
        <w:widowControl/>
        <w:spacing w:before="67"/>
        <w:jc w:val="center"/>
        <w:rPr>
          <w:rStyle w:val="FontStyle11"/>
        </w:rPr>
      </w:pPr>
      <w:r w:rsidRPr="00594DB5">
        <w:rPr>
          <w:rStyle w:val="FontStyle11"/>
        </w:rPr>
        <w:t xml:space="preserve"> </w:t>
      </w:r>
      <w:r>
        <w:rPr>
          <w:rStyle w:val="FontStyle11"/>
        </w:rPr>
        <w:t>II SKYRIUS</w:t>
      </w:r>
    </w:p>
    <w:p w14:paraId="5638B8F8" w14:textId="5DA8A037" w:rsidR="00594DB5" w:rsidRDefault="00594DB5" w:rsidP="00594DB5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MAITINIMO ORGANIZAVIMAS</w:t>
      </w:r>
    </w:p>
    <w:p w14:paraId="59A4FB98" w14:textId="38AA09B8" w:rsidR="00594DB5" w:rsidRPr="00E02200" w:rsidRDefault="00594DB5" w:rsidP="0010359C">
      <w:pPr>
        <w:pStyle w:val="Style4"/>
        <w:widowControl/>
        <w:tabs>
          <w:tab w:val="left" w:pos="993"/>
          <w:tab w:val="left" w:pos="1560"/>
        </w:tabs>
        <w:spacing w:before="82" w:line="276" w:lineRule="auto"/>
        <w:ind w:firstLine="1276"/>
        <w:rPr>
          <w:rStyle w:val="FontStyle12"/>
          <w:sz w:val="24"/>
          <w:szCs w:val="24"/>
        </w:rPr>
      </w:pPr>
    </w:p>
    <w:p w14:paraId="2F188C34" w14:textId="32FCAC93" w:rsidR="00BC7554" w:rsidRDefault="00BC7554" w:rsidP="0015531C">
      <w:pPr>
        <w:pStyle w:val="Style4"/>
        <w:widowControl/>
        <w:tabs>
          <w:tab w:val="left" w:pos="993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</w:t>
      </w:r>
      <w:r w:rsidRPr="00A70EA3">
        <w:rPr>
          <w:rStyle w:val="FontStyle12"/>
          <w:sz w:val="24"/>
          <w:szCs w:val="24"/>
        </w:rPr>
        <w:t xml:space="preserve">. Už maitinimo organizavimą yra atsakingas </w:t>
      </w:r>
      <w:r w:rsidR="0040038D">
        <w:rPr>
          <w:rStyle w:val="FontStyle12"/>
          <w:sz w:val="24"/>
          <w:szCs w:val="24"/>
        </w:rPr>
        <w:t>U</w:t>
      </w:r>
      <w:r w:rsidRPr="00A70EA3">
        <w:rPr>
          <w:rStyle w:val="FontStyle12"/>
          <w:sz w:val="24"/>
          <w:szCs w:val="24"/>
        </w:rPr>
        <w:t>gdymo įstaigos vadovas.</w:t>
      </w:r>
    </w:p>
    <w:p w14:paraId="5A6928FC" w14:textId="518BCD44" w:rsidR="004001EF" w:rsidRDefault="004001EF" w:rsidP="0015531C">
      <w:pPr>
        <w:pStyle w:val="Style4"/>
        <w:tabs>
          <w:tab w:val="left" w:pos="993"/>
          <w:tab w:val="left" w:pos="1104"/>
          <w:tab w:val="left" w:pos="1560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</w:t>
      </w:r>
      <w:r w:rsidRPr="008F235F">
        <w:rPr>
          <w:rStyle w:val="FontStyle12"/>
          <w:sz w:val="24"/>
          <w:szCs w:val="24"/>
        </w:rPr>
        <w:t>. Ugdymo įstaigos vadovas:</w:t>
      </w:r>
      <w:r>
        <w:rPr>
          <w:rStyle w:val="FontStyle12"/>
          <w:sz w:val="24"/>
          <w:szCs w:val="24"/>
        </w:rPr>
        <w:t xml:space="preserve"> </w:t>
      </w:r>
      <w:r w:rsidRPr="008F235F">
        <w:rPr>
          <w:rStyle w:val="FontStyle12"/>
          <w:sz w:val="24"/>
          <w:szCs w:val="24"/>
        </w:rPr>
        <w:t>paskiria atsakingus(-ą) asmenis(-į) už dokumentacijos tvarkymą,</w:t>
      </w:r>
      <w:r>
        <w:rPr>
          <w:rStyle w:val="FontStyle12"/>
          <w:sz w:val="24"/>
          <w:szCs w:val="24"/>
        </w:rPr>
        <w:t xml:space="preserve"> </w:t>
      </w:r>
      <w:r w:rsidRPr="008F235F">
        <w:rPr>
          <w:rStyle w:val="FontStyle12"/>
          <w:sz w:val="24"/>
          <w:szCs w:val="24"/>
        </w:rPr>
        <w:t xml:space="preserve">maisto produktų tiekėjų parinkimą, kontrolės sistemą, </w:t>
      </w:r>
      <w:r>
        <w:rPr>
          <w:rStyle w:val="FontStyle12"/>
          <w:sz w:val="24"/>
          <w:szCs w:val="24"/>
        </w:rPr>
        <w:t>maisto produktų gavimo ir išdavimo apskaitą (fiksavimą apskaitos žurnale), m</w:t>
      </w:r>
      <w:r w:rsidRPr="0052192F">
        <w:rPr>
          <w:rStyle w:val="FontStyle12"/>
          <w:sz w:val="24"/>
          <w:szCs w:val="24"/>
        </w:rPr>
        <w:t>aisto sandėlio produktų likuči</w:t>
      </w:r>
      <w:r>
        <w:rPr>
          <w:rStyle w:val="FontStyle12"/>
          <w:sz w:val="24"/>
          <w:szCs w:val="24"/>
        </w:rPr>
        <w:t>ų</w:t>
      </w:r>
      <w:r w:rsidRPr="0052192F">
        <w:rPr>
          <w:rStyle w:val="FontStyle12"/>
          <w:sz w:val="24"/>
          <w:szCs w:val="24"/>
        </w:rPr>
        <w:t xml:space="preserve"> suderin</w:t>
      </w:r>
      <w:r>
        <w:rPr>
          <w:rStyle w:val="FontStyle12"/>
          <w:sz w:val="24"/>
          <w:szCs w:val="24"/>
        </w:rPr>
        <w:t>imą</w:t>
      </w:r>
      <w:r w:rsidRPr="0052192F">
        <w:rPr>
          <w:rStyle w:val="FontStyle12"/>
          <w:sz w:val="24"/>
          <w:szCs w:val="24"/>
        </w:rPr>
        <w:t xml:space="preserve"> su įstaigos buhalteriu </w:t>
      </w:r>
      <w:r>
        <w:rPr>
          <w:rStyle w:val="FontStyle12"/>
          <w:sz w:val="24"/>
          <w:szCs w:val="24"/>
        </w:rPr>
        <w:t>(</w:t>
      </w:r>
      <w:r w:rsidRPr="0052192F">
        <w:rPr>
          <w:rStyle w:val="FontStyle12"/>
          <w:sz w:val="24"/>
          <w:szCs w:val="24"/>
        </w:rPr>
        <w:t>kiekvieno mėnesio paskutinę dieną</w:t>
      </w:r>
      <w:r>
        <w:rPr>
          <w:rStyle w:val="FontStyle12"/>
          <w:sz w:val="24"/>
          <w:szCs w:val="24"/>
        </w:rPr>
        <w:t>),</w:t>
      </w:r>
      <w:r w:rsidRPr="006D7FDB">
        <w:rPr>
          <w:rStyle w:val="FontStyle12"/>
          <w:sz w:val="24"/>
          <w:szCs w:val="24"/>
        </w:rPr>
        <w:t xml:space="preserve"> </w:t>
      </w:r>
      <w:r w:rsidRPr="008F235F">
        <w:rPr>
          <w:rStyle w:val="FontStyle12"/>
          <w:sz w:val="24"/>
          <w:szCs w:val="24"/>
        </w:rPr>
        <w:t>maisto saugą ir sprendžia kitus su maitinimo organizavimu susijusius klausimus;</w:t>
      </w:r>
    </w:p>
    <w:p w14:paraId="5BC77B7C" w14:textId="118315DB" w:rsidR="00693FFE" w:rsidRPr="00A70EA3" w:rsidRDefault="004001EF" w:rsidP="0015531C">
      <w:pPr>
        <w:pStyle w:val="Style4"/>
        <w:widowControl/>
        <w:tabs>
          <w:tab w:val="left" w:pos="993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</w:t>
      </w:r>
      <w:r w:rsidR="00693FFE" w:rsidRPr="00A70EA3">
        <w:rPr>
          <w:rStyle w:val="FontStyle12"/>
          <w:sz w:val="24"/>
          <w:szCs w:val="24"/>
        </w:rPr>
        <w:t xml:space="preserve">. </w:t>
      </w:r>
      <w:r w:rsidR="006E5823">
        <w:rPr>
          <w:rStyle w:val="FontStyle12"/>
          <w:sz w:val="24"/>
          <w:szCs w:val="24"/>
        </w:rPr>
        <w:t xml:space="preserve">Ugdymo įstaiga maitinimą </w:t>
      </w:r>
      <w:r w:rsidR="00693FFE" w:rsidRPr="00A70EA3">
        <w:rPr>
          <w:rStyle w:val="FontStyle12"/>
          <w:sz w:val="24"/>
          <w:szCs w:val="24"/>
        </w:rPr>
        <w:t>gali organizuoti:</w:t>
      </w:r>
    </w:p>
    <w:p w14:paraId="0ED920A9" w14:textId="6FB062B2" w:rsidR="00693FFE" w:rsidRPr="00A70EA3" w:rsidRDefault="004001EF" w:rsidP="0015531C">
      <w:pPr>
        <w:pStyle w:val="Style4"/>
        <w:widowControl/>
        <w:tabs>
          <w:tab w:val="left" w:pos="993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</w:t>
      </w:r>
      <w:r w:rsidR="00693FFE" w:rsidRPr="00A70EA3">
        <w:rPr>
          <w:rStyle w:val="FontStyle12"/>
          <w:sz w:val="24"/>
          <w:szCs w:val="24"/>
        </w:rPr>
        <w:t xml:space="preserve">.1. </w:t>
      </w:r>
      <w:r w:rsidR="006E5823">
        <w:rPr>
          <w:rStyle w:val="FontStyle12"/>
          <w:sz w:val="24"/>
          <w:szCs w:val="24"/>
        </w:rPr>
        <w:t>teikdama maitinimo paslaugą pati</w:t>
      </w:r>
      <w:r w:rsidR="00693FFE" w:rsidRPr="00A70EA3">
        <w:rPr>
          <w:rStyle w:val="FontStyle12"/>
          <w:sz w:val="24"/>
          <w:szCs w:val="24"/>
        </w:rPr>
        <w:t>;</w:t>
      </w:r>
    </w:p>
    <w:p w14:paraId="74E7E90E" w14:textId="3F3AFACB" w:rsidR="00055388" w:rsidRPr="0015531C" w:rsidRDefault="004001EF" w:rsidP="0015531C">
      <w:pPr>
        <w:pStyle w:val="Style4"/>
        <w:widowControl/>
        <w:tabs>
          <w:tab w:val="left" w:pos="993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</w:t>
      </w:r>
      <w:r w:rsidR="00693FFE" w:rsidRPr="00A70EA3">
        <w:rPr>
          <w:rStyle w:val="FontStyle12"/>
          <w:sz w:val="24"/>
          <w:szCs w:val="24"/>
        </w:rPr>
        <w:t xml:space="preserve">.2. </w:t>
      </w:r>
      <w:r w:rsidR="006E5823">
        <w:rPr>
          <w:rStyle w:val="FontStyle12"/>
          <w:sz w:val="24"/>
          <w:szCs w:val="24"/>
        </w:rPr>
        <w:t xml:space="preserve">pasirinkdama </w:t>
      </w:r>
      <w:r w:rsidR="00055388">
        <w:rPr>
          <w:rStyle w:val="FontStyle12"/>
          <w:sz w:val="24"/>
          <w:szCs w:val="24"/>
        </w:rPr>
        <w:t>paslaugos teikėj</w:t>
      </w:r>
      <w:r w:rsidR="006E5823">
        <w:rPr>
          <w:rStyle w:val="FontStyle12"/>
          <w:sz w:val="24"/>
          <w:szCs w:val="24"/>
        </w:rPr>
        <w:t>ą</w:t>
      </w:r>
      <w:r w:rsidR="00693FFE" w:rsidRPr="00A70EA3">
        <w:rPr>
          <w:rStyle w:val="FontStyle12"/>
          <w:sz w:val="24"/>
          <w:szCs w:val="24"/>
        </w:rPr>
        <w:t xml:space="preserve">, </w:t>
      </w:r>
      <w:r w:rsidR="006E5823">
        <w:rPr>
          <w:rStyle w:val="FontStyle12"/>
          <w:sz w:val="24"/>
          <w:szCs w:val="24"/>
        </w:rPr>
        <w:t>LR</w:t>
      </w:r>
      <w:r w:rsidR="00693FFE" w:rsidRPr="00A70EA3">
        <w:rPr>
          <w:rStyle w:val="FontStyle12"/>
          <w:sz w:val="24"/>
          <w:szCs w:val="24"/>
        </w:rPr>
        <w:t xml:space="preserve"> Viešųjų pirkimų įstatymo nustatyta tvarka.</w:t>
      </w:r>
      <w:bookmarkStart w:id="2" w:name="_Hlk529187044"/>
    </w:p>
    <w:bookmarkEnd w:id="2"/>
    <w:p w14:paraId="7FE4C088" w14:textId="76EA7518" w:rsidR="00F41A3D" w:rsidRDefault="005906A2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7</w:t>
      </w:r>
      <w:r w:rsidR="00055388" w:rsidRPr="00A70EA3">
        <w:rPr>
          <w:rStyle w:val="FontStyle12"/>
          <w:sz w:val="24"/>
          <w:szCs w:val="24"/>
        </w:rPr>
        <w:t xml:space="preserve">. Maitinimo paslaugos </w:t>
      </w:r>
      <w:r w:rsidR="0040038D">
        <w:rPr>
          <w:rStyle w:val="FontStyle12"/>
          <w:sz w:val="24"/>
          <w:szCs w:val="24"/>
        </w:rPr>
        <w:t>U</w:t>
      </w:r>
      <w:r w:rsidR="00055388" w:rsidRPr="00A70EA3">
        <w:rPr>
          <w:rStyle w:val="FontStyle12"/>
          <w:sz w:val="24"/>
          <w:szCs w:val="24"/>
        </w:rPr>
        <w:t xml:space="preserve">gdymo įstaigose teikiamos kiekvieną dieną, atsižvelgiant į ugdymo įstaigos specifiką, vidaus tvarką, išskyrus poilsio, švenčių dienas bei mokinių atostogų dienas. Atskirais atvejais, </w:t>
      </w:r>
      <w:r w:rsidR="00DD38B5">
        <w:rPr>
          <w:rStyle w:val="FontStyle12"/>
          <w:sz w:val="24"/>
          <w:szCs w:val="24"/>
        </w:rPr>
        <w:t>tokiais kaip olimpiados, konkursai, konferencijos ir kt.,</w:t>
      </w:r>
      <w:r w:rsidR="00055388" w:rsidRPr="00A70EA3">
        <w:rPr>
          <w:rStyle w:val="FontStyle12"/>
          <w:sz w:val="24"/>
          <w:szCs w:val="24"/>
        </w:rPr>
        <w:t xml:space="preserve"> </w:t>
      </w:r>
      <w:r w:rsidR="00DD38B5">
        <w:rPr>
          <w:rStyle w:val="FontStyle12"/>
          <w:sz w:val="24"/>
          <w:szCs w:val="24"/>
        </w:rPr>
        <w:t xml:space="preserve">ugdymo įstaigose gali būti organizuojamas  maitinimas </w:t>
      </w:r>
      <w:r w:rsidR="00055388" w:rsidRPr="00A70EA3">
        <w:rPr>
          <w:rStyle w:val="FontStyle12"/>
          <w:sz w:val="24"/>
          <w:szCs w:val="24"/>
        </w:rPr>
        <w:t>poilsio, švenčių ir mokinių atostogų dienomis</w:t>
      </w:r>
      <w:r w:rsidR="00DD38B5">
        <w:rPr>
          <w:rStyle w:val="FontStyle12"/>
          <w:sz w:val="24"/>
          <w:szCs w:val="24"/>
        </w:rPr>
        <w:t>.</w:t>
      </w:r>
    </w:p>
    <w:p w14:paraId="05BB2AC1" w14:textId="69488173" w:rsidR="00F41A3D" w:rsidRDefault="005906A2" w:rsidP="0015531C">
      <w:pPr>
        <w:pStyle w:val="Style4"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8</w:t>
      </w:r>
      <w:r w:rsidR="00F41A3D" w:rsidRPr="00F41A3D">
        <w:rPr>
          <w:rStyle w:val="FontStyle12"/>
          <w:sz w:val="24"/>
          <w:szCs w:val="24"/>
        </w:rPr>
        <w:t xml:space="preserve">. Maitinimas </w:t>
      </w:r>
      <w:r w:rsidR="0040038D">
        <w:rPr>
          <w:rStyle w:val="FontStyle12"/>
          <w:sz w:val="24"/>
          <w:szCs w:val="24"/>
        </w:rPr>
        <w:t>U</w:t>
      </w:r>
      <w:r w:rsidR="006E5823">
        <w:rPr>
          <w:rStyle w:val="FontStyle12"/>
          <w:sz w:val="24"/>
          <w:szCs w:val="24"/>
        </w:rPr>
        <w:t>gdymo įstaigose gali būti finansuojamas Druskininkų</w:t>
      </w:r>
      <w:r w:rsidR="00BC7554" w:rsidRPr="006E5823">
        <w:rPr>
          <w:rStyle w:val="FontStyle12"/>
          <w:sz w:val="24"/>
          <w:szCs w:val="24"/>
        </w:rPr>
        <w:t xml:space="preserve"> savivaldybės biudžeto</w:t>
      </w:r>
      <w:r w:rsidR="006D650F" w:rsidRPr="006E5823">
        <w:rPr>
          <w:rStyle w:val="FontStyle12"/>
          <w:sz w:val="24"/>
          <w:szCs w:val="24"/>
        </w:rPr>
        <w:t>, valstybės</w:t>
      </w:r>
      <w:r w:rsidR="00FE648C">
        <w:rPr>
          <w:rStyle w:val="FontStyle12"/>
          <w:sz w:val="24"/>
          <w:szCs w:val="24"/>
        </w:rPr>
        <w:t>,</w:t>
      </w:r>
      <w:r w:rsidR="006D650F" w:rsidRPr="006E5823">
        <w:rPr>
          <w:rStyle w:val="FontStyle12"/>
          <w:sz w:val="24"/>
          <w:szCs w:val="24"/>
        </w:rPr>
        <w:t xml:space="preserve"> privačiomis </w:t>
      </w:r>
      <w:r w:rsidR="00FE648C">
        <w:rPr>
          <w:rStyle w:val="FontStyle12"/>
          <w:sz w:val="24"/>
          <w:szCs w:val="24"/>
        </w:rPr>
        <w:t xml:space="preserve">bei kitomis </w:t>
      </w:r>
      <w:r w:rsidR="006D650F" w:rsidRPr="006E5823">
        <w:rPr>
          <w:rStyle w:val="FontStyle12"/>
          <w:sz w:val="24"/>
          <w:szCs w:val="24"/>
        </w:rPr>
        <w:t>lėšomis.</w:t>
      </w:r>
    </w:p>
    <w:p w14:paraId="21A53233" w14:textId="77777777" w:rsidR="007717BC" w:rsidRDefault="007717BC" w:rsidP="0015531C">
      <w:pPr>
        <w:ind w:firstLine="1276"/>
        <w:jc w:val="both"/>
        <w:rPr>
          <w:sz w:val="22"/>
        </w:rPr>
      </w:pPr>
      <w:r>
        <w:t>9. Maitinimo organizavimui (maisto produktams ir maisto gaminimo išlaidoms) reikalingos lėšos skiriamos Druskininkų savivaldybės tarybos sprendimu, tvirtinant Ugdymo įstaigų veiklos programas:</w:t>
      </w:r>
    </w:p>
    <w:p w14:paraId="59839735" w14:textId="32FAFD65" w:rsidR="007717BC" w:rsidRPr="002C3581" w:rsidRDefault="007717BC" w:rsidP="0015531C">
      <w:pPr>
        <w:ind w:firstLine="1276"/>
        <w:jc w:val="both"/>
        <w:rPr>
          <w:color w:val="000000" w:themeColor="text1"/>
        </w:rPr>
      </w:pPr>
      <w:r w:rsidRPr="002C3581">
        <w:rPr>
          <w:color w:val="000000" w:themeColor="text1"/>
        </w:rPr>
        <w:lastRenderedPageBreak/>
        <w:t>9.1. Kai Ugdymo įstaiga maitinimo paslaugą teikia pati, atsižvelgiant į Ugdymo įstaigos pateiktą lėšų poreikį</w:t>
      </w:r>
      <w:r w:rsidR="009C6A48" w:rsidRPr="002C3581">
        <w:rPr>
          <w:color w:val="000000" w:themeColor="text1"/>
        </w:rPr>
        <w:t xml:space="preserve">, </w:t>
      </w:r>
      <w:r w:rsidRPr="002C3581">
        <w:rPr>
          <w:color w:val="000000" w:themeColor="text1"/>
        </w:rPr>
        <w:t xml:space="preserve">pagal Druskininkų savivaldybės biudžeto sudarymo tvarkoje nustatytą tvarką ir įvertinus faktinį vaikadienių (lankytų dienų) skaičių. </w:t>
      </w:r>
    </w:p>
    <w:p w14:paraId="284CAD70" w14:textId="4BCC2126" w:rsidR="007717BC" w:rsidRPr="002C3581" w:rsidRDefault="007717BC" w:rsidP="0015531C">
      <w:pPr>
        <w:ind w:firstLine="1276"/>
        <w:jc w:val="both"/>
        <w:rPr>
          <w:color w:val="000000" w:themeColor="text1"/>
        </w:rPr>
      </w:pPr>
      <w:r w:rsidRPr="002C3581">
        <w:rPr>
          <w:color w:val="000000" w:themeColor="text1"/>
        </w:rPr>
        <w:t>9.2. Kai maitinimą organizuoja paslaugos teikėjas, atsižvelgiant į Ugdymo įstaigų sutartyse, sudarytose su viešųjų pirkimų konkurs</w:t>
      </w:r>
      <w:r w:rsidR="00D80ED6" w:rsidRPr="002C3581">
        <w:rPr>
          <w:color w:val="000000" w:themeColor="text1"/>
        </w:rPr>
        <w:t>ų</w:t>
      </w:r>
      <w:r w:rsidRPr="002C3581">
        <w:rPr>
          <w:color w:val="000000" w:themeColor="text1"/>
        </w:rPr>
        <w:t xml:space="preserve"> laimėtojais, nurodytas maitinimo paslaugos kainas ir vaikadienių skaičių (lankytas dienas).</w:t>
      </w:r>
    </w:p>
    <w:p w14:paraId="5C2C06E8" w14:textId="61DDC992" w:rsidR="009847E7" w:rsidRPr="00FA375E" w:rsidRDefault="005906A2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>
        <w:rPr>
          <w:rStyle w:val="FontStyle12"/>
          <w:color w:val="000000" w:themeColor="text1"/>
          <w:sz w:val="24"/>
          <w:szCs w:val="24"/>
        </w:rPr>
        <w:t>10</w:t>
      </w:r>
      <w:r w:rsidR="00237B17" w:rsidRPr="00FA375E">
        <w:rPr>
          <w:rStyle w:val="FontStyle12"/>
          <w:color w:val="000000" w:themeColor="text1"/>
          <w:sz w:val="24"/>
          <w:szCs w:val="24"/>
        </w:rPr>
        <w:t xml:space="preserve">.  </w:t>
      </w:r>
      <w:r w:rsidR="00484ADD" w:rsidRPr="00FA375E">
        <w:rPr>
          <w:rStyle w:val="FontStyle12"/>
          <w:color w:val="000000" w:themeColor="text1"/>
          <w:sz w:val="24"/>
          <w:szCs w:val="24"/>
        </w:rPr>
        <w:t xml:space="preserve">Ugdymo įstaiga negali </w:t>
      </w:r>
      <w:r w:rsidR="00FA375E" w:rsidRPr="00FA375E">
        <w:rPr>
          <w:rStyle w:val="FontStyle12"/>
          <w:color w:val="000000" w:themeColor="text1"/>
          <w:sz w:val="24"/>
          <w:szCs w:val="24"/>
        </w:rPr>
        <w:t>organizuoti maitinimo pašaliniams asmenims</w:t>
      </w:r>
      <w:r w:rsidR="00484ADD" w:rsidRPr="00FA375E">
        <w:rPr>
          <w:rStyle w:val="FontStyle12"/>
          <w:color w:val="000000" w:themeColor="text1"/>
          <w:sz w:val="24"/>
          <w:szCs w:val="24"/>
        </w:rPr>
        <w:t xml:space="preserve">, </w:t>
      </w:r>
      <w:r w:rsidR="006060BE">
        <w:rPr>
          <w:rStyle w:val="FontStyle12"/>
          <w:color w:val="000000" w:themeColor="text1"/>
          <w:sz w:val="24"/>
          <w:szCs w:val="24"/>
        </w:rPr>
        <w:t xml:space="preserve">kuriais pagal šį </w:t>
      </w:r>
      <w:r w:rsidR="00FE648C">
        <w:rPr>
          <w:rStyle w:val="FontStyle12"/>
          <w:color w:val="000000" w:themeColor="text1"/>
          <w:sz w:val="24"/>
          <w:szCs w:val="24"/>
        </w:rPr>
        <w:t>A</w:t>
      </w:r>
      <w:r w:rsidR="006060BE">
        <w:rPr>
          <w:rStyle w:val="FontStyle12"/>
          <w:color w:val="000000" w:themeColor="text1"/>
          <w:sz w:val="24"/>
          <w:szCs w:val="24"/>
        </w:rPr>
        <w:t xml:space="preserve">prašą laikytini asmenys, </w:t>
      </w:r>
      <w:r w:rsidR="00237B17" w:rsidRPr="00FA375E">
        <w:rPr>
          <w:rStyle w:val="FontStyle12"/>
          <w:color w:val="000000" w:themeColor="text1"/>
          <w:sz w:val="24"/>
          <w:szCs w:val="24"/>
        </w:rPr>
        <w:t>nesusij</w:t>
      </w:r>
      <w:r w:rsidR="006060BE">
        <w:rPr>
          <w:rStyle w:val="FontStyle12"/>
          <w:color w:val="000000" w:themeColor="text1"/>
          <w:sz w:val="24"/>
          <w:szCs w:val="24"/>
        </w:rPr>
        <w:t xml:space="preserve">ę </w:t>
      </w:r>
      <w:r w:rsidR="00237B17" w:rsidRPr="00FA375E">
        <w:rPr>
          <w:rStyle w:val="FontStyle12"/>
          <w:color w:val="000000" w:themeColor="text1"/>
          <w:sz w:val="24"/>
          <w:szCs w:val="24"/>
        </w:rPr>
        <w:t xml:space="preserve">su </w:t>
      </w:r>
      <w:r w:rsidR="006060BE">
        <w:rPr>
          <w:rStyle w:val="FontStyle12"/>
          <w:color w:val="000000" w:themeColor="text1"/>
          <w:sz w:val="24"/>
          <w:szCs w:val="24"/>
        </w:rPr>
        <w:t>U</w:t>
      </w:r>
      <w:r w:rsidR="00237B17" w:rsidRPr="00FA375E">
        <w:rPr>
          <w:rStyle w:val="FontStyle12"/>
          <w:color w:val="000000" w:themeColor="text1"/>
          <w:sz w:val="24"/>
          <w:szCs w:val="24"/>
        </w:rPr>
        <w:t xml:space="preserve">gdymo įstaigos veikla bei kitais </w:t>
      </w:r>
      <w:r w:rsidR="006060BE">
        <w:rPr>
          <w:rStyle w:val="FontStyle12"/>
          <w:color w:val="000000" w:themeColor="text1"/>
          <w:sz w:val="24"/>
          <w:szCs w:val="24"/>
        </w:rPr>
        <w:t>U</w:t>
      </w:r>
      <w:r w:rsidR="00237B17" w:rsidRPr="00FA375E">
        <w:rPr>
          <w:rStyle w:val="FontStyle12"/>
          <w:color w:val="000000" w:themeColor="text1"/>
          <w:sz w:val="24"/>
          <w:szCs w:val="24"/>
        </w:rPr>
        <w:t>gdymo įstaigoje organizuojamais renginiais</w:t>
      </w:r>
      <w:r w:rsidR="00484ADD" w:rsidRPr="00FA375E">
        <w:rPr>
          <w:rStyle w:val="FontStyle12"/>
          <w:color w:val="000000" w:themeColor="text1"/>
          <w:sz w:val="24"/>
          <w:szCs w:val="24"/>
        </w:rPr>
        <w:t>.</w:t>
      </w:r>
    </w:p>
    <w:p w14:paraId="28459585" w14:textId="6A62EBFE" w:rsidR="00402C17" w:rsidRDefault="00402C17" w:rsidP="0015531C">
      <w:pPr>
        <w:pStyle w:val="Style4"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FA375E">
        <w:rPr>
          <w:rStyle w:val="FontStyle12"/>
          <w:color w:val="000000" w:themeColor="text1"/>
          <w:sz w:val="24"/>
          <w:szCs w:val="24"/>
        </w:rPr>
        <w:t>1</w:t>
      </w:r>
      <w:r w:rsidR="005906A2">
        <w:rPr>
          <w:rStyle w:val="FontStyle12"/>
          <w:color w:val="000000" w:themeColor="text1"/>
          <w:sz w:val="24"/>
          <w:szCs w:val="24"/>
        </w:rPr>
        <w:t>1</w:t>
      </w:r>
      <w:r w:rsidRPr="00FA375E">
        <w:rPr>
          <w:rStyle w:val="FontStyle12"/>
          <w:color w:val="000000" w:themeColor="text1"/>
          <w:sz w:val="24"/>
          <w:szCs w:val="24"/>
        </w:rPr>
        <w:t xml:space="preserve">. </w:t>
      </w:r>
      <w:r w:rsidR="00FA375E" w:rsidRPr="00FA375E">
        <w:rPr>
          <w:rStyle w:val="FontStyle12"/>
          <w:color w:val="000000" w:themeColor="text1"/>
          <w:sz w:val="24"/>
          <w:szCs w:val="24"/>
        </w:rPr>
        <w:t>U</w:t>
      </w:r>
      <w:r w:rsidRPr="00FA375E">
        <w:rPr>
          <w:rStyle w:val="FontStyle12"/>
          <w:color w:val="000000" w:themeColor="text1"/>
          <w:sz w:val="24"/>
          <w:szCs w:val="24"/>
        </w:rPr>
        <w:t>gdymo įstaig</w:t>
      </w:r>
      <w:r w:rsidR="00FA375E" w:rsidRPr="00FA375E">
        <w:rPr>
          <w:rStyle w:val="FontStyle12"/>
          <w:color w:val="000000" w:themeColor="text1"/>
          <w:sz w:val="24"/>
          <w:szCs w:val="24"/>
        </w:rPr>
        <w:t xml:space="preserve">os darbuotojai gali maitintis </w:t>
      </w:r>
      <w:r w:rsidR="006060BE">
        <w:rPr>
          <w:rStyle w:val="FontStyle12"/>
          <w:color w:val="000000" w:themeColor="text1"/>
          <w:sz w:val="24"/>
          <w:szCs w:val="24"/>
        </w:rPr>
        <w:t>U</w:t>
      </w:r>
      <w:r w:rsidR="00FA375E" w:rsidRPr="00FA375E">
        <w:rPr>
          <w:rStyle w:val="FontStyle12"/>
          <w:color w:val="000000" w:themeColor="text1"/>
          <w:sz w:val="24"/>
          <w:szCs w:val="24"/>
        </w:rPr>
        <w:t>gdymo įstaigoje pagal jos nustatytą tvarką už maitinimą atsiskaitydami asmeninėmis lėšomis.</w:t>
      </w:r>
    </w:p>
    <w:p w14:paraId="6FCB68C1" w14:textId="6648E0AD" w:rsidR="00173CA5" w:rsidRPr="00173CA5" w:rsidRDefault="00173CA5" w:rsidP="0015531C">
      <w:pPr>
        <w:pStyle w:val="Style4"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173CA5">
        <w:rPr>
          <w:rStyle w:val="FontStyle12"/>
          <w:color w:val="000000" w:themeColor="text1"/>
          <w:sz w:val="24"/>
          <w:szCs w:val="24"/>
        </w:rPr>
        <w:t>12</w:t>
      </w:r>
      <w:r w:rsidR="00995E4F">
        <w:rPr>
          <w:rStyle w:val="FontStyle12"/>
          <w:color w:val="000000" w:themeColor="text1"/>
          <w:sz w:val="24"/>
          <w:szCs w:val="24"/>
        </w:rPr>
        <w:t>.</w:t>
      </w:r>
      <w:r w:rsidRPr="00173CA5">
        <w:rPr>
          <w:rStyle w:val="FontStyle12"/>
          <w:color w:val="000000" w:themeColor="text1"/>
          <w:sz w:val="24"/>
          <w:szCs w:val="24"/>
        </w:rPr>
        <w:t xml:space="preserve"> Ugdymo įstaigose, kurios pačios organizuoja maitinimą, </w:t>
      </w:r>
      <w:r w:rsidR="00182BF0">
        <w:rPr>
          <w:rStyle w:val="FontStyle12"/>
          <w:color w:val="000000" w:themeColor="text1"/>
          <w:sz w:val="24"/>
          <w:szCs w:val="24"/>
        </w:rPr>
        <w:t>m</w:t>
      </w:r>
      <w:r w:rsidRPr="00173CA5">
        <w:rPr>
          <w:rStyle w:val="FontStyle12"/>
          <w:color w:val="000000" w:themeColor="text1"/>
          <w:sz w:val="24"/>
          <w:szCs w:val="24"/>
        </w:rPr>
        <w:t>aitinimo paslaugos kainą</w:t>
      </w:r>
      <w:r w:rsidR="00B216BE">
        <w:rPr>
          <w:rStyle w:val="FontStyle12"/>
          <w:color w:val="000000" w:themeColor="text1"/>
          <w:sz w:val="24"/>
          <w:szCs w:val="24"/>
        </w:rPr>
        <w:t xml:space="preserve"> mokiniams, darbuotojams</w:t>
      </w:r>
      <w:r w:rsidR="00182BF0">
        <w:rPr>
          <w:rStyle w:val="FontStyle12"/>
          <w:color w:val="000000" w:themeColor="text1"/>
          <w:sz w:val="24"/>
          <w:szCs w:val="24"/>
        </w:rPr>
        <w:t xml:space="preserve"> ir asmenims susijusiems su Ugdymo įstaigos veikla bei kitais Ugdymo įstaigoje organizuojamais renginiais,</w:t>
      </w:r>
      <w:r w:rsidRPr="00173CA5">
        <w:rPr>
          <w:rStyle w:val="FontStyle12"/>
          <w:color w:val="000000" w:themeColor="text1"/>
          <w:sz w:val="24"/>
          <w:szCs w:val="24"/>
        </w:rPr>
        <w:t xml:space="preserve"> atsiskaitantiems asmeninėmis lėšomis, sudaro:</w:t>
      </w:r>
    </w:p>
    <w:p w14:paraId="697EAE2B" w14:textId="77777777" w:rsidR="00173CA5" w:rsidRPr="00173CA5" w:rsidRDefault="00173CA5" w:rsidP="0015531C">
      <w:pPr>
        <w:pStyle w:val="Style4"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173CA5">
        <w:rPr>
          <w:rStyle w:val="FontStyle12"/>
          <w:color w:val="000000" w:themeColor="text1"/>
          <w:sz w:val="24"/>
          <w:szCs w:val="24"/>
        </w:rPr>
        <w:t>12.1. Mokiniams -  faktinė lėšų suma  už maisto produktus  bei gamybos išlaidas, kurios negali viršyti 30 proc nuo minėtos sumos maisto produktams;</w:t>
      </w:r>
    </w:p>
    <w:p w14:paraId="2207EF0C" w14:textId="3B3E4CEE" w:rsidR="00995E4F" w:rsidRDefault="00173CA5" w:rsidP="0015531C">
      <w:pPr>
        <w:pStyle w:val="Style4"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173CA5">
        <w:rPr>
          <w:rStyle w:val="FontStyle12"/>
          <w:color w:val="000000" w:themeColor="text1"/>
          <w:sz w:val="24"/>
          <w:szCs w:val="24"/>
        </w:rPr>
        <w:t>12.2. Darbuotojams - faktinė lėšų suma  už maisto produktus  bei gamybos išlaidas, kurios negali viršyti 50 proc nuo minėtos sumos maisto produktams</w:t>
      </w:r>
      <w:r w:rsidR="00182BF0">
        <w:rPr>
          <w:rStyle w:val="FontStyle12"/>
          <w:color w:val="000000" w:themeColor="text1"/>
          <w:sz w:val="24"/>
          <w:szCs w:val="24"/>
        </w:rPr>
        <w:t>;</w:t>
      </w:r>
    </w:p>
    <w:p w14:paraId="162558B2" w14:textId="00E63457" w:rsidR="00182BF0" w:rsidRDefault="00182BF0" w:rsidP="0015531C">
      <w:pPr>
        <w:pStyle w:val="Style4"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>
        <w:rPr>
          <w:rStyle w:val="FontStyle12"/>
          <w:color w:val="000000" w:themeColor="text1"/>
          <w:sz w:val="24"/>
          <w:szCs w:val="24"/>
        </w:rPr>
        <w:t xml:space="preserve">12.3. Asmenims, susijusiems su Ugdymo įstaigos veikla </w:t>
      </w:r>
      <w:r w:rsidRPr="00182BF0">
        <w:rPr>
          <w:rStyle w:val="FontStyle12"/>
          <w:color w:val="000000" w:themeColor="text1"/>
          <w:sz w:val="24"/>
          <w:szCs w:val="24"/>
        </w:rPr>
        <w:t>bei kitais Ugdymo įstaigoje organizuojamais renginiais</w:t>
      </w:r>
      <w:r>
        <w:rPr>
          <w:rStyle w:val="FontStyle12"/>
          <w:color w:val="000000" w:themeColor="text1"/>
          <w:sz w:val="24"/>
          <w:szCs w:val="24"/>
        </w:rPr>
        <w:t xml:space="preserve"> - </w:t>
      </w:r>
      <w:r w:rsidRPr="00173CA5">
        <w:rPr>
          <w:rStyle w:val="FontStyle12"/>
          <w:color w:val="000000" w:themeColor="text1"/>
          <w:sz w:val="24"/>
          <w:szCs w:val="24"/>
        </w:rPr>
        <w:t>faktinė lėšų suma  už maisto produktus  bei gamybos išlaidas</w:t>
      </w:r>
      <w:r>
        <w:rPr>
          <w:rStyle w:val="FontStyle12"/>
          <w:color w:val="000000" w:themeColor="text1"/>
          <w:sz w:val="24"/>
          <w:szCs w:val="24"/>
        </w:rPr>
        <w:t>.</w:t>
      </w:r>
    </w:p>
    <w:p w14:paraId="48BB5244" w14:textId="09FE5E68" w:rsidR="00D96751" w:rsidRPr="00FA375E" w:rsidRDefault="00FE5124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FA375E">
        <w:rPr>
          <w:rStyle w:val="FontStyle12"/>
          <w:color w:val="000000" w:themeColor="text1"/>
          <w:sz w:val="24"/>
          <w:szCs w:val="24"/>
        </w:rPr>
        <w:t>1</w:t>
      </w:r>
      <w:r w:rsidR="00846BB7">
        <w:rPr>
          <w:rStyle w:val="FontStyle12"/>
          <w:color w:val="000000" w:themeColor="text1"/>
          <w:sz w:val="24"/>
          <w:szCs w:val="24"/>
        </w:rPr>
        <w:t>3</w:t>
      </w:r>
      <w:r w:rsidRPr="00FA375E">
        <w:rPr>
          <w:rStyle w:val="FontStyle12"/>
          <w:color w:val="000000" w:themeColor="text1"/>
          <w:sz w:val="24"/>
          <w:szCs w:val="24"/>
        </w:rPr>
        <w:t>. Ugdymo įstaiga, kuri pati organizuoja maitinimą, privalo pa</w:t>
      </w:r>
      <w:r w:rsidR="00D80ED6">
        <w:rPr>
          <w:rStyle w:val="FontStyle12"/>
          <w:color w:val="000000" w:themeColor="text1"/>
          <w:sz w:val="24"/>
          <w:szCs w:val="24"/>
        </w:rPr>
        <w:t>si</w:t>
      </w:r>
      <w:r w:rsidRPr="00FA375E">
        <w:rPr>
          <w:rStyle w:val="FontStyle12"/>
          <w:color w:val="000000" w:themeColor="text1"/>
          <w:sz w:val="24"/>
          <w:szCs w:val="24"/>
        </w:rPr>
        <w:t>tvirtinti:</w:t>
      </w:r>
    </w:p>
    <w:p w14:paraId="0621E79B" w14:textId="435EA04E" w:rsidR="00FE5124" w:rsidRPr="00FA375E" w:rsidRDefault="00FE5124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FA375E">
        <w:rPr>
          <w:rStyle w:val="FontStyle12"/>
          <w:color w:val="000000" w:themeColor="text1"/>
          <w:sz w:val="24"/>
          <w:szCs w:val="24"/>
        </w:rPr>
        <w:t>1</w:t>
      </w:r>
      <w:r w:rsidR="00846BB7">
        <w:rPr>
          <w:rStyle w:val="FontStyle12"/>
          <w:color w:val="000000" w:themeColor="text1"/>
          <w:sz w:val="24"/>
          <w:szCs w:val="24"/>
        </w:rPr>
        <w:t>3</w:t>
      </w:r>
      <w:r w:rsidRPr="00FA375E">
        <w:rPr>
          <w:rStyle w:val="FontStyle12"/>
          <w:color w:val="000000" w:themeColor="text1"/>
          <w:sz w:val="24"/>
          <w:szCs w:val="24"/>
        </w:rPr>
        <w:t xml:space="preserve">.1. </w:t>
      </w:r>
      <w:r w:rsidR="00F90693" w:rsidRPr="00FA375E">
        <w:rPr>
          <w:rStyle w:val="FontStyle12"/>
          <w:color w:val="000000" w:themeColor="text1"/>
          <w:sz w:val="24"/>
          <w:szCs w:val="24"/>
        </w:rPr>
        <w:t xml:space="preserve">Darbuotojų maitinimo(si) ikimokyklinio ugdymo įstaigoje ar bendrojo ugdymo įstaigos ikimokyklinio ugdymo skyriuje tvarką ir atsiskaitymo už maitinimo paslaugas tvarką; </w:t>
      </w:r>
    </w:p>
    <w:p w14:paraId="37BFE526" w14:textId="376CC2F6" w:rsidR="00F90693" w:rsidRDefault="00F90693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FA375E">
        <w:rPr>
          <w:rStyle w:val="FontStyle12"/>
          <w:color w:val="000000" w:themeColor="text1"/>
          <w:sz w:val="24"/>
          <w:szCs w:val="24"/>
        </w:rPr>
        <w:t>1</w:t>
      </w:r>
      <w:r w:rsidR="00846BB7">
        <w:rPr>
          <w:rStyle w:val="FontStyle12"/>
          <w:color w:val="000000" w:themeColor="text1"/>
          <w:sz w:val="24"/>
          <w:szCs w:val="24"/>
        </w:rPr>
        <w:t>3</w:t>
      </w:r>
      <w:r w:rsidRPr="00FA375E">
        <w:rPr>
          <w:rStyle w:val="FontStyle12"/>
          <w:color w:val="000000" w:themeColor="text1"/>
          <w:sz w:val="24"/>
          <w:szCs w:val="24"/>
        </w:rPr>
        <w:t>.</w:t>
      </w:r>
      <w:r w:rsidR="004001EF">
        <w:rPr>
          <w:rStyle w:val="FontStyle12"/>
          <w:color w:val="000000" w:themeColor="text1"/>
          <w:sz w:val="24"/>
          <w:szCs w:val="24"/>
        </w:rPr>
        <w:t>2</w:t>
      </w:r>
      <w:r w:rsidRPr="00FA375E">
        <w:rPr>
          <w:rStyle w:val="FontStyle12"/>
          <w:color w:val="000000" w:themeColor="text1"/>
          <w:sz w:val="24"/>
          <w:szCs w:val="24"/>
        </w:rPr>
        <w:t xml:space="preserve">.  </w:t>
      </w:r>
      <w:r w:rsidR="00FA375E" w:rsidRPr="00FA375E">
        <w:rPr>
          <w:rStyle w:val="FontStyle12"/>
          <w:color w:val="000000" w:themeColor="text1"/>
          <w:sz w:val="24"/>
          <w:szCs w:val="24"/>
        </w:rPr>
        <w:t>Asmeninių lėšų</w:t>
      </w:r>
      <w:r w:rsidRPr="00FA375E">
        <w:rPr>
          <w:rStyle w:val="FontStyle12"/>
          <w:color w:val="000000" w:themeColor="text1"/>
          <w:sz w:val="24"/>
          <w:szCs w:val="24"/>
        </w:rPr>
        <w:t xml:space="preserve"> priėmimo ir apskaitos tvarką.</w:t>
      </w:r>
    </w:p>
    <w:p w14:paraId="351163ED" w14:textId="77777777" w:rsidR="00594DB5" w:rsidRDefault="00594DB5" w:rsidP="00F41A3D">
      <w:pPr>
        <w:pStyle w:val="Style4"/>
        <w:widowControl/>
        <w:tabs>
          <w:tab w:val="left" w:pos="993"/>
          <w:tab w:val="left" w:pos="1560"/>
        </w:tabs>
        <w:spacing w:before="82" w:line="276" w:lineRule="auto"/>
        <w:ind w:firstLine="1276"/>
        <w:rPr>
          <w:rStyle w:val="FontStyle12"/>
          <w:color w:val="000000" w:themeColor="text1"/>
          <w:sz w:val="24"/>
          <w:szCs w:val="24"/>
        </w:rPr>
      </w:pPr>
    </w:p>
    <w:p w14:paraId="7E519C17" w14:textId="158435C5" w:rsidR="00594DB5" w:rsidRPr="00594DB5" w:rsidRDefault="00594DB5" w:rsidP="00594DB5">
      <w:pPr>
        <w:pStyle w:val="Style4"/>
        <w:widowControl/>
        <w:tabs>
          <w:tab w:val="left" w:pos="993"/>
          <w:tab w:val="left" w:pos="1560"/>
        </w:tabs>
        <w:spacing w:before="82" w:line="276" w:lineRule="auto"/>
        <w:ind w:firstLine="0"/>
        <w:jc w:val="center"/>
        <w:rPr>
          <w:rStyle w:val="FontStyle12"/>
          <w:b/>
          <w:color w:val="000000" w:themeColor="text1"/>
          <w:sz w:val="24"/>
          <w:szCs w:val="24"/>
        </w:rPr>
      </w:pPr>
      <w:r w:rsidRPr="00594DB5">
        <w:rPr>
          <w:rStyle w:val="FontStyle12"/>
          <w:b/>
          <w:color w:val="000000" w:themeColor="text1"/>
          <w:sz w:val="24"/>
          <w:szCs w:val="24"/>
        </w:rPr>
        <w:t>III SKYRIUS</w:t>
      </w:r>
    </w:p>
    <w:p w14:paraId="0C0F733A" w14:textId="77334CD7" w:rsidR="00594DB5" w:rsidRDefault="00594DB5" w:rsidP="00594DB5">
      <w:pPr>
        <w:pStyle w:val="Style4"/>
        <w:widowControl/>
        <w:tabs>
          <w:tab w:val="left" w:pos="993"/>
          <w:tab w:val="left" w:pos="1560"/>
        </w:tabs>
        <w:spacing w:before="82" w:line="276" w:lineRule="auto"/>
        <w:ind w:firstLine="0"/>
        <w:jc w:val="center"/>
        <w:rPr>
          <w:rStyle w:val="FontStyle12"/>
          <w:b/>
          <w:color w:val="000000" w:themeColor="text1"/>
          <w:sz w:val="24"/>
          <w:szCs w:val="24"/>
        </w:rPr>
      </w:pPr>
      <w:r w:rsidRPr="00594DB5">
        <w:rPr>
          <w:rStyle w:val="FontStyle12"/>
          <w:b/>
          <w:color w:val="000000" w:themeColor="text1"/>
          <w:sz w:val="24"/>
          <w:szCs w:val="24"/>
        </w:rPr>
        <w:t>BAIGIAMOSIOS NUOSTATOS</w:t>
      </w:r>
    </w:p>
    <w:p w14:paraId="0617DAD5" w14:textId="77777777" w:rsidR="00594DB5" w:rsidRPr="00594DB5" w:rsidRDefault="00594DB5" w:rsidP="00594DB5">
      <w:pPr>
        <w:pStyle w:val="Style4"/>
        <w:widowControl/>
        <w:tabs>
          <w:tab w:val="left" w:pos="993"/>
          <w:tab w:val="left" w:pos="1560"/>
        </w:tabs>
        <w:spacing w:before="82" w:line="276" w:lineRule="auto"/>
        <w:ind w:firstLine="0"/>
        <w:jc w:val="center"/>
        <w:rPr>
          <w:rStyle w:val="FontStyle12"/>
          <w:b/>
          <w:color w:val="000000" w:themeColor="text1"/>
          <w:sz w:val="24"/>
          <w:szCs w:val="24"/>
        </w:rPr>
      </w:pPr>
    </w:p>
    <w:p w14:paraId="5BB34669" w14:textId="16B259F6" w:rsidR="007751E0" w:rsidRPr="00FA375E" w:rsidRDefault="00705AC8" w:rsidP="0015531C">
      <w:pPr>
        <w:pStyle w:val="Style4"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FA375E">
        <w:rPr>
          <w:rStyle w:val="FontStyle12"/>
          <w:color w:val="000000" w:themeColor="text1"/>
          <w:sz w:val="24"/>
          <w:szCs w:val="24"/>
        </w:rPr>
        <w:t>1</w:t>
      </w:r>
      <w:r w:rsidR="00846BB7">
        <w:rPr>
          <w:rStyle w:val="FontStyle12"/>
          <w:color w:val="000000" w:themeColor="text1"/>
          <w:sz w:val="24"/>
          <w:szCs w:val="24"/>
        </w:rPr>
        <w:t>4</w:t>
      </w:r>
      <w:r w:rsidR="007751E0" w:rsidRPr="00FA375E">
        <w:rPr>
          <w:rStyle w:val="FontStyle12"/>
          <w:color w:val="000000" w:themeColor="text1"/>
          <w:sz w:val="24"/>
          <w:szCs w:val="24"/>
        </w:rPr>
        <w:t xml:space="preserve">. </w:t>
      </w:r>
      <w:r w:rsidR="006060BE">
        <w:rPr>
          <w:rStyle w:val="FontStyle12"/>
          <w:color w:val="000000" w:themeColor="text1"/>
          <w:sz w:val="24"/>
          <w:szCs w:val="24"/>
        </w:rPr>
        <w:t>A</w:t>
      </w:r>
      <w:r w:rsidR="007751E0" w:rsidRPr="00FA375E">
        <w:rPr>
          <w:rStyle w:val="FontStyle12"/>
          <w:color w:val="000000" w:themeColor="text1"/>
          <w:sz w:val="24"/>
          <w:szCs w:val="24"/>
        </w:rPr>
        <w:t>prašas keičiamas arba naikinamas atsižvelgiant į pasikeitusias maitinimo sąlygas ar kitas aplinkybes.</w:t>
      </w:r>
    </w:p>
    <w:p w14:paraId="3295E37E" w14:textId="5A0C4FEB" w:rsidR="00705AC8" w:rsidRPr="00FA375E" w:rsidRDefault="00705AC8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FA375E">
        <w:rPr>
          <w:rStyle w:val="FontStyle12"/>
          <w:color w:val="000000" w:themeColor="text1"/>
          <w:sz w:val="24"/>
          <w:szCs w:val="24"/>
        </w:rPr>
        <w:t>1</w:t>
      </w:r>
      <w:r w:rsidR="00846BB7">
        <w:rPr>
          <w:rStyle w:val="FontStyle12"/>
          <w:color w:val="000000" w:themeColor="text1"/>
          <w:sz w:val="24"/>
          <w:szCs w:val="24"/>
        </w:rPr>
        <w:t>5</w:t>
      </w:r>
      <w:r w:rsidR="007751E0" w:rsidRPr="00FA375E">
        <w:rPr>
          <w:rStyle w:val="FontStyle12"/>
          <w:color w:val="000000" w:themeColor="text1"/>
          <w:sz w:val="24"/>
          <w:szCs w:val="24"/>
        </w:rPr>
        <w:t xml:space="preserve">. Maitinimo organizavimo priežiūrą atlieka </w:t>
      </w:r>
      <w:r w:rsidRPr="00FA375E">
        <w:rPr>
          <w:rStyle w:val="FontStyle12"/>
          <w:color w:val="000000" w:themeColor="text1"/>
          <w:sz w:val="24"/>
          <w:szCs w:val="24"/>
        </w:rPr>
        <w:t xml:space="preserve">Druskininkų savivaldybės Švietimo skyrius. </w:t>
      </w:r>
    </w:p>
    <w:p w14:paraId="07A11179" w14:textId="75194007" w:rsidR="007751E0" w:rsidRPr="00FA375E" w:rsidRDefault="00705AC8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FA375E">
        <w:rPr>
          <w:rStyle w:val="FontStyle12"/>
          <w:color w:val="000000" w:themeColor="text1"/>
          <w:sz w:val="24"/>
          <w:szCs w:val="24"/>
        </w:rPr>
        <w:t>1</w:t>
      </w:r>
      <w:r w:rsidR="00846BB7">
        <w:rPr>
          <w:rStyle w:val="FontStyle12"/>
          <w:color w:val="000000" w:themeColor="text1"/>
          <w:sz w:val="24"/>
          <w:szCs w:val="24"/>
        </w:rPr>
        <w:t>6</w:t>
      </w:r>
      <w:r w:rsidRPr="00FA375E">
        <w:rPr>
          <w:rStyle w:val="FontStyle12"/>
          <w:color w:val="000000" w:themeColor="text1"/>
          <w:sz w:val="24"/>
          <w:szCs w:val="24"/>
        </w:rPr>
        <w:t xml:space="preserve">. Aprašo vykdymo kontrolę atlieka </w:t>
      </w:r>
      <w:r w:rsidR="00FC116E" w:rsidRPr="00FA375E">
        <w:rPr>
          <w:rStyle w:val="FontStyle12"/>
          <w:color w:val="000000" w:themeColor="text1"/>
          <w:sz w:val="24"/>
          <w:szCs w:val="24"/>
        </w:rPr>
        <w:t>Druskininkų</w:t>
      </w:r>
      <w:r w:rsidR="007751E0" w:rsidRPr="00FA375E">
        <w:rPr>
          <w:rStyle w:val="FontStyle12"/>
          <w:color w:val="000000" w:themeColor="text1"/>
          <w:sz w:val="24"/>
          <w:szCs w:val="24"/>
        </w:rPr>
        <w:t xml:space="preserve"> savivaldybės kontrolės ir audito tarnyba</w:t>
      </w:r>
      <w:r w:rsidRPr="00FA375E">
        <w:rPr>
          <w:rStyle w:val="FontStyle12"/>
          <w:color w:val="000000" w:themeColor="text1"/>
          <w:sz w:val="24"/>
          <w:szCs w:val="24"/>
        </w:rPr>
        <w:t xml:space="preserve"> bei </w:t>
      </w:r>
      <w:r w:rsidR="007751E0" w:rsidRPr="00FA375E">
        <w:rPr>
          <w:rStyle w:val="FontStyle12"/>
          <w:color w:val="000000" w:themeColor="text1"/>
          <w:sz w:val="24"/>
          <w:szCs w:val="24"/>
        </w:rPr>
        <w:t>Centralizuot</w:t>
      </w:r>
      <w:r w:rsidR="00D80ED6">
        <w:rPr>
          <w:rStyle w:val="FontStyle12"/>
          <w:color w:val="000000" w:themeColor="text1"/>
          <w:sz w:val="24"/>
          <w:szCs w:val="24"/>
        </w:rPr>
        <w:t xml:space="preserve">o </w:t>
      </w:r>
      <w:r w:rsidR="007751E0" w:rsidRPr="00FA375E">
        <w:rPr>
          <w:rStyle w:val="FontStyle12"/>
          <w:color w:val="000000" w:themeColor="text1"/>
          <w:sz w:val="24"/>
          <w:szCs w:val="24"/>
        </w:rPr>
        <w:t>vidaus audito skyrius</w:t>
      </w:r>
      <w:r w:rsidRPr="00FA375E">
        <w:rPr>
          <w:rStyle w:val="FontStyle12"/>
          <w:color w:val="000000" w:themeColor="text1"/>
          <w:sz w:val="24"/>
          <w:szCs w:val="24"/>
        </w:rPr>
        <w:t>.</w:t>
      </w:r>
    </w:p>
    <w:p w14:paraId="21B82E0E" w14:textId="0604DCCC" w:rsidR="007751E0" w:rsidRPr="009774A8" w:rsidRDefault="00705AC8" w:rsidP="0015531C">
      <w:pPr>
        <w:pStyle w:val="Style4"/>
        <w:widowControl/>
        <w:tabs>
          <w:tab w:val="left" w:pos="993"/>
          <w:tab w:val="left" w:pos="1560"/>
        </w:tabs>
        <w:spacing w:line="240" w:lineRule="auto"/>
        <w:ind w:firstLine="1276"/>
        <w:rPr>
          <w:rStyle w:val="FontStyle12"/>
          <w:color w:val="000000" w:themeColor="text1"/>
          <w:sz w:val="24"/>
          <w:szCs w:val="24"/>
        </w:rPr>
      </w:pPr>
      <w:r w:rsidRPr="009774A8">
        <w:rPr>
          <w:rStyle w:val="FontStyle12"/>
          <w:color w:val="000000" w:themeColor="text1"/>
          <w:sz w:val="24"/>
          <w:szCs w:val="24"/>
        </w:rPr>
        <w:t>1</w:t>
      </w:r>
      <w:r w:rsidR="00846BB7" w:rsidRPr="009774A8">
        <w:rPr>
          <w:rStyle w:val="FontStyle12"/>
          <w:color w:val="000000" w:themeColor="text1"/>
          <w:sz w:val="24"/>
          <w:szCs w:val="24"/>
        </w:rPr>
        <w:t>7</w:t>
      </w:r>
      <w:r w:rsidR="00FC116E" w:rsidRPr="009774A8">
        <w:rPr>
          <w:rStyle w:val="FontStyle12"/>
          <w:color w:val="000000" w:themeColor="text1"/>
          <w:sz w:val="24"/>
          <w:szCs w:val="24"/>
        </w:rPr>
        <w:t xml:space="preserve">. Aprašas skelbiamas Savivaldybės ir </w:t>
      </w:r>
      <w:r w:rsidR="00E705FB">
        <w:rPr>
          <w:rStyle w:val="FontStyle12"/>
          <w:color w:val="000000" w:themeColor="text1"/>
          <w:sz w:val="24"/>
          <w:szCs w:val="24"/>
        </w:rPr>
        <w:t>U</w:t>
      </w:r>
      <w:r w:rsidR="00FC116E" w:rsidRPr="009774A8">
        <w:rPr>
          <w:rStyle w:val="FontStyle12"/>
          <w:color w:val="000000" w:themeColor="text1"/>
          <w:sz w:val="24"/>
          <w:szCs w:val="24"/>
        </w:rPr>
        <w:t>gdymo įstaigų interneto svetainėse.</w:t>
      </w:r>
    </w:p>
    <w:p w14:paraId="69FA61D9" w14:textId="00636FD7" w:rsidR="00963D0C" w:rsidRPr="00B503AF" w:rsidRDefault="00BC5573" w:rsidP="0015531C">
      <w:pPr>
        <w:pStyle w:val="Style3"/>
        <w:widowControl/>
        <w:tabs>
          <w:tab w:val="left" w:pos="1042"/>
        </w:tabs>
        <w:spacing w:line="240" w:lineRule="auto"/>
        <w:ind w:firstLine="1276"/>
        <w:jc w:val="center"/>
      </w:pPr>
      <w:r w:rsidRPr="00A70EA3">
        <w:rPr>
          <w:rStyle w:val="FontStyle12"/>
          <w:sz w:val="24"/>
          <w:szCs w:val="24"/>
        </w:rPr>
        <w:t>_________________</w:t>
      </w:r>
    </w:p>
    <w:p w14:paraId="4588C076" w14:textId="0525FA84" w:rsidR="00963D0C" w:rsidRDefault="00963D0C" w:rsidP="00963D0C">
      <w:pPr>
        <w:rPr>
          <w:sz w:val="22"/>
          <w:szCs w:val="22"/>
          <w:lang w:eastAsia="lt-LT"/>
        </w:rPr>
      </w:pPr>
    </w:p>
    <w:p w14:paraId="3B623F1E" w14:textId="4D4C1F84" w:rsidR="002C3581" w:rsidRPr="00A70EA3" w:rsidRDefault="002C3581" w:rsidP="00963D0C">
      <w:pPr>
        <w:rPr>
          <w:sz w:val="22"/>
          <w:szCs w:val="22"/>
          <w:lang w:eastAsia="lt-LT"/>
        </w:rPr>
      </w:pPr>
    </w:p>
    <w:sectPr w:rsidR="002C3581" w:rsidRPr="00A70EA3" w:rsidSect="007717BC">
      <w:type w:val="continuous"/>
      <w:pgSz w:w="11906" w:h="16838" w:code="9"/>
      <w:pgMar w:top="1134" w:right="567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E36B" w14:textId="77777777" w:rsidR="004B4392" w:rsidRDefault="004B4392">
      <w:r>
        <w:separator/>
      </w:r>
    </w:p>
  </w:endnote>
  <w:endnote w:type="continuationSeparator" w:id="0">
    <w:p w14:paraId="2B184014" w14:textId="77777777" w:rsidR="004B4392" w:rsidRDefault="004B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B788" w14:textId="77777777" w:rsidR="004B4392" w:rsidRDefault="004B4392">
      <w:r>
        <w:separator/>
      </w:r>
    </w:p>
  </w:footnote>
  <w:footnote w:type="continuationSeparator" w:id="0">
    <w:p w14:paraId="1F09D4DA" w14:textId="77777777" w:rsidR="004B4392" w:rsidRDefault="004B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2017"/>
    <w:multiLevelType w:val="hybridMultilevel"/>
    <w:tmpl w:val="ABE882F6"/>
    <w:lvl w:ilvl="0" w:tplc="821A7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EC2"/>
    <w:multiLevelType w:val="hybridMultilevel"/>
    <w:tmpl w:val="9FB44EEC"/>
    <w:lvl w:ilvl="0" w:tplc="38AC7F6A">
      <w:start w:val="9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2"/>
    <w:rsid w:val="00013587"/>
    <w:rsid w:val="00020902"/>
    <w:rsid w:val="00022460"/>
    <w:rsid w:val="00023A5D"/>
    <w:rsid w:val="000273B3"/>
    <w:rsid w:val="00030872"/>
    <w:rsid w:val="00055388"/>
    <w:rsid w:val="0006040C"/>
    <w:rsid w:val="00070A40"/>
    <w:rsid w:val="000848FD"/>
    <w:rsid w:val="0008550C"/>
    <w:rsid w:val="000C1306"/>
    <w:rsid w:val="000C5B7C"/>
    <w:rsid w:val="000D2128"/>
    <w:rsid w:val="000D2BBE"/>
    <w:rsid w:val="000E4B37"/>
    <w:rsid w:val="000E5356"/>
    <w:rsid w:val="000F0D0C"/>
    <w:rsid w:val="000F612E"/>
    <w:rsid w:val="0010359C"/>
    <w:rsid w:val="001038F1"/>
    <w:rsid w:val="00113B03"/>
    <w:rsid w:val="0012023E"/>
    <w:rsid w:val="00122D42"/>
    <w:rsid w:val="00151A2D"/>
    <w:rsid w:val="0015531C"/>
    <w:rsid w:val="001640A5"/>
    <w:rsid w:val="001711A7"/>
    <w:rsid w:val="00173CA5"/>
    <w:rsid w:val="00182779"/>
    <w:rsid w:val="00182BF0"/>
    <w:rsid w:val="00183A4D"/>
    <w:rsid w:val="001A2EF9"/>
    <w:rsid w:val="001C18A5"/>
    <w:rsid w:val="001C7000"/>
    <w:rsid w:val="001E7702"/>
    <w:rsid w:val="00204575"/>
    <w:rsid w:val="002109C8"/>
    <w:rsid w:val="00237B17"/>
    <w:rsid w:val="00265CFC"/>
    <w:rsid w:val="00271974"/>
    <w:rsid w:val="00295843"/>
    <w:rsid w:val="002A02BA"/>
    <w:rsid w:val="002A4DE1"/>
    <w:rsid w:val="002B178C"/>
    <w:rsid w:val="002C2E92"/>
    <w:rsid w:val="002C2ED5"/>
    <w:rsid w:val="002C3581"/>
    <w:rsid w:val="002D3C02"/>
    <w:rsid w:val="002E3E86"/>
    <w:rsid w:val="002E7752"/>
    <w:rsid w:val="002F62DD"/>
    <w:rsid w:val="00345276"/>
    <w:rsid w:val="00345316"/>
    <w:rsid w:val="00355101"/>
    <w:rsid w:val="0035548D"/>
    <w:rsid w:val="0037294B"/>
    <w:rsid w:val="00387275"/>
    <w:rsid w:val="003B7772"/>
    <w:rsid w:val="003C1FE0"/>
    <w:rsid w:val="003D6B17"/>
    <w:rsid w:val="004001EF"/>
    <w:rsid w:val="0040038D"/>
    <w:rsid w:val="00402C17"/>
    <w:rsid w:val="004046A6"/>
    <w:rsid w:val="00447CCD"/>
    <w:rsid w:val="00450FF8"/>
    <w:rsid w:val="00451C75"/>
    <w:rsid w:val="0045519A"/>
    <w:rsid w:val="00463269"/>
    <w:rsid w:val="00482804"/>
    <w:rsid w:val="00484ADD"/>
    <w:rsid w:val="004A0C3D"/>
    <w:rsid w:val="004B4392"/>
    <w:rsid w:val="004D7F66"/>
    <w:rsid w:val="00500CE5"/>
    <w:rsid w:val="00503004"/>
    <w:rsid w:val="00507B59"/>
    <w:rsid w:val="0051040B"/>
    <w:rsid w:val="00513DFF"/>
    <w:rsid w:val="0051471F"/>
    <w:rsid w:val="00516DB0"/>
    <w:rsid w:val="0052192F"/>
    <w:rsid w:val="00521A2C"/>
    <w:rsid w:val="00522D4D"/>
    <w:rsid w:val="005270D5"/>
    <w:rsid w:val="0053229B"/>
    <w:rsid w:val="005339CF"/>
    <w:rsid w:val="0055591B"/>
    <w:rsid w:val="00560E99"/>
    <w:rsid w:val="00561144"/>
    <w:rsid w:val="005831EF"/>
    <w:rsid w:val="005906A2"/>
    <w:rsid w:val="00594DB5"/>
    <w:rsid w:val="005A211F"/>
    <w:rsid w:val="005A5997"/>
    <w:rsid w:val="005C66ED"/>
    <w:rsid w:val="005D101F"/>
    <w:rsid w:val="005E08E1"/>
    <w:rsid w:val="006060BE"/>
    <w:rsid w:val="00612FAB"/>
    <w:rsid w:val="00630626"/>
    <w:rsid w:val="00631260"/>
    <w:rsid w:val="0067441A"/>
    <w:rsid w:val="006856A0"/>
    <w:rsid w:val="00686791"/>
    <w:rsid w:val="00693FFE"/>
    <w:rsid w:val="006A0AA3"/>
    <w:rsid w:val="006C2FD3"/>
    <w:rsid w:val="006D3C4F"/>
    <w:rsid w:val="006D552B"/>
    <w:rsid w:val="006D650F"/>
    <w:rsid w:val="006D7FDB"/>
    <w:rsid w:val="006E2EC0"/>
    <w:rsid w:val="006E5823"/>
    <w:rsid w:val="007028ED"/>
    <w:rsid w:val="00705AC8"/>
    <w:rsid w:val="00735215"/>
    <w:rsid w:val="00737F20"/>
    <w:rsid w:val="00746BAB"/>
    <w:rsid w:val="007560BB"/>
    <w:rsid w:val="007717BC"/>
    <w:rsid w:val="00772ACB"/>
    <w:rsid w:val="007751E0"/>
    <w:rsid w:val="00775748"/>
    <w:rsid w:val="007774B5"/>
    <w:rsid w:val="007809EC"/>
    <w:rsid w:val="007D59BC"/>
    <w:rsid w:val="007E273B"/>
    <w:rsid w:val="007F33AB"/>
    <w:rsid w:val="008060F6"/>
    <w:rsid w:val="008114AD"/>
    <w:rsid w:val="00826ADC"/>
    <w:rsid w:val="00832F92"/>
    <w:rsid w:val="00840534"/>
    <w:rsid w:val="00846BB7"/>
    <w:rsid w:val="00894DE4"/>
    <w:rsid w:val="0089737C"/>
    <w:rsid w:val="008A5F2C"/>
    <w:rsid w:val="008C6B0A"/>
    <w:rsid w:val="008E341C"/>
    <w:rsid w:val="008F151B"/>
    <w:rsid w:val="008F235F"/>
    <w:rsid w:val="008F5479"/>
    <w:rsid w:val="009005AA"/>
    <w:rsid w:val="009049A1"/>
    <w:rsid w:val="00911FF3"/>
    <w:rsid w:val="00927C03"/>
    <w:rsid w:val="009300E9"/>
    <w:rsid w:val="009360AD"/>
    <w:rsid w:val="0095637B"/>
    <w:rsid w:val="00963D0C"/>
    <w:rsid w:val="00967718"/>
    <w:rsid w:val="00970CA3"/>
    <w:rsid w:val="009774A8"/>
    <w:rsid w:val="009847E7"/>
    <w:rsid w:val="00991E75"/>
    <w:rsid w:val="00995853"/>
    <w:rsid w:val="00995E4F"/>
    <w:rsid w:val="00997DE8"/>
    <w:rsid w:val="009C6A48"/>
    <w:rsid w:val="009D2743"/>
    <w:rsid w:val="009D5AD9"/>
    <w:rsid w:val="009E0E98"/>
    <w:rsid w:val="009E5F72"/>
    <w:rsid w:val="009F0813"/>
    <w:rsid w:val="009F4149"/>
    <w:rsid w:val="00A04AFA"/>
    <w:rsid w:val="00A17332"/>
    <w:rsid w:val="00A40AE2"/>
    <w:rsid w:val="00A5747E"/>
    <w:rsid w:val="00A70EA3"/>
    <w:rsid w:val="00A772BD"/>
    <w:rsid w:val="00A87044"/>
    <w:rsid w:val="00A9620F"/>
    <w:rsid w:val="00AC5248"/>
    <w:rsid w:val="00AE269D"/>
    <w:rsid w:val="00B004C9"/>
    <w:rsid w:val="00B216BE"/>
    <w:rsid w:val="00B21D15"/>
    <w:rsid w:val="00B27AE8"/>
    <w:rsid w:val="00B503AF"/>
    <w:rsid w:val="00B65F11"/>
    <w:rsid w:val="00BA0A68"/>
    <w:rsid w:val="00BA72E3"/>
    <w:rsid w:val="00BC3AAF"/>
    <w:rsid w:val="00BC43CE"/>
    <w:rsid w:val="00BC5573"/>
    <w:rsid w:val="00BC7554"/>
    <w:rsid w:val="00BD0160"/>
    <w:rsid w:val="00BD11CF"/>
    <w:rsid w:val="00BD1A1A"/>
    <w:rsid w:val="00BD5558"/>
    <w:rsid w:val="00BE307D"/>
    <w:rsid w:val="00BF4D6A"/>
    <w:rsid w:val="00C11761"/>
    <w:rsid w:val="00C214D9"/>
    <w:rsid w:val="00C2392D"/>
    <w:rsid w:val="00C55676"/>
    <w:rsid w:val="00C63AA3"/>
    <w:rsid w:val="00C857E8"/>
    <w:rsid w:val="00C90BCC"/>
    <w:rsid w:val="00C91AD0"/>
    <w:rsid w:val="00C95EF1"/>
    <w:rsid w:val="00CB1D83"/>
    <w:rsid w:val="00CE3231"/>
    <w:rsid w:val="00CE45CF"/>
    <w:rsid w:val="00D0557C"/>
    <w:rsid w:val="00D075BB"/>
    <w:rsid w:val="00D14402"/>
    <w:rsid w:val="00D16E92"/>
    <w:rsid w:val="00D320CE"/>
    <w:rsid w:val="00D42349"/>
    <w:rsid w:val="00D45026"/>
    <w:rsid w:val="00D52D9D"/>
    <w:rsid w:val="00D56967"/>
    <w:rsid w:val="00D620AC"/>
    <w:rsid w:val="00D80ED6"/>
    <w:rsid w:val="00D83637"/>
    <w:rsid w:val="00D83DDD"/>
    <w:rsid w:val="00D93ACE"/>
    <w:rsid w:val="00D96751"/>
    <w:rsid w:val="00DA2CB1"/>
    <w:rsid w:val="00DA7E58"/>
    <w:rsid w:val="00DB16C1"/>
    <w:rsid w:val="00DD38B5"/>
    <w:rsid w:val="00DE7FAA"/>
    <w:rsid w:val="00DF6285"/>
    <w:rsid w:val="00DF6C39"/>
    <w:rsid w:val="00DF7393"/>
    <w:rsid w:val="00E02200"/>
    <w:rsid w:val="00E468F8"/>
    <w:rsid w:val="00E50883"/>
    <w:rsid w:val="00E54403"/>
    <w:rsid w:val="00E705FB"/>
    <w:rsid w:val="00E918D2"/>
    <w:rsid w:val="00E9554C"/>
    <w:rsid w:val="00F02EF2"/>
    <w:rsid w:val="00F41A3D"/>
    <w:rsid w:val="00F42D34"/>
    <w:rsid w:val="00F51EAC"/>
    <w:rsid w:val="00F76B84"/>
    <w:rsid w:val="00F821B5"/>
    <w:rsid w:val="00F90693"/>
    <w:rsid w:val="00FA375E"/>
    <w:rsid w:val="00FB3C1A"/>
    <w:rsid w:val="00FC116E"/>
    <w:rsid w:val="00FC4A0A"/>
    <w:rsid w:val="00FE5124"/>
    <w:rsid w:val="00FE648C"/>
    <w:rsid w:val="00FF60BF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C582D"/>
  <w15:docId w15:val="{C47C4919-4BF2-430B-A317-E19B887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ind w:firstLine="1247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HTMLiankstoformatuotas">
    <w:name w:val="HTML Preformatted"/>
    <w:basedOn w:val="prastasis"/>
    <w:rsid w:val="004A0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US"/>
    </w:rPr>
  </w:style>
  <w:style w:type="paragraph" w:styleId="Pavadinimas">
    <w:name w:val="Title"/>
    <w:basedOn w:val="prastasis"/>
    <w:qFormat/>
    <w:rsid w:val="004A0C3D"/>
    <w:pPr>
      <w:ind w:left="720" w:right="-1"/>
      <w:jc w:val="center"/>
    </w:pPr>
    <w:rPr>
      <w:b/>
      <w:bCs/>
      <w:szCs w:val="24"/>
    </w:rPr>
  </w:style>
  <w:style w:type="paragraph" w:styleId="Debesliotekstas">
    <w:name w:val="Balloon Text"/>
    <w:basedOn w:val="prastasis"/>
    <w:semiHidden/>
    <w:rsid w:val="00522D4D"/>
    <w:rPr>
      <w:rFonts w:ascii="Tahoma" w:hAnsi="Tahoma" w:cs="Tahoma"/>
      <w:sz w:val="16"/>
      <w:szCs w:val="16"/>
    </w:rPr>
  </w:style>
  <w:style w:type="paragraph" w:customStyle="1" w:styleId="CharChar1DiagramaDiagramaCharCharDiagramaDiagramaCharCharDiagramaCharCharCharDiagramaDiagrama">
    <w:name w:val="Char Char1 Diagrama Diagrama Char Char Diagrama Diagrama Char Char Diagrama Char Char Char Diagrama Diagrama"/>
    <w:basedOn w:val="prastasis"/>
    <w:rsid w:val="00F76B84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agrindinistekstas2">
    <w:name w:val="Body Text 2"/>
    <w:basedOn w:val="prastasis"/>
    <w:link w:val="Pagrindinistekstas2Diagrama"/>
    <w:rsid w:val="00991E75"/>
    <w:pPr>
      <w:spacing w:after="120" w:line="480" w:lineRule="auto"/>
    </w:pPr>
    <w:rPr>
      <w:szCs w:val="24"/>
      <w:lang w:val="en-GB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91E75"/>
    <w:rPr>
      <w:sz w:val="24"/>
      <w:szCs w:val="24"/>
      <w:lang w:val="en-GB" w:eastAsia="en-US"/>
    </w:rPr>
  </w:style>
  <w:style w:type="character" w:customStyle="1" w:styleId="CharCharCharCharCharCharCharCharCharCharCharCharCharCharCharCharCharCharCharCharChar">
    <w:name w:val="Char Char Char Char Char Char Char Char Char Char Char Char Char Char Char Char Char Char Char Char Char"/>
    <w:basedOn w:val="Numatytasispastraiposriftas"/>
    <w:rsid w:val="00991E75"/>
    <w:rPr>
      <w:sz w:val="24"/>
      <w:szCs w:val="24"/>
      <w:lang w:val="en-GB" w:eastAsia="en-US" w:bidi="ar-SA"/>
    </w:rPr>
  </w:style>
  <w:style w:type="paragraph" w:customStyle="1" w:styleId="Style1">
    <w:name w:val="Style1"/>
    <w:basedOn w:val="prastasis"/>
    <w:uiPriority w:val="99"/>
    <w:rsid w:val="00693FFE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paragraph" w:customStyle="1" w:styleId="Style2">
    <w:name w:val="Style2"/>
    <w:basedOn w:val="prastasis"/>
    <w:uiPriority w:val="99"/>
    <w:rsid w:val="00693FFE"/>
    <w:pPr>
      <w:widowControl w:val="0"/>
      <w:autoSpaceDE w:val="0"/>
      <w:autoSpaceDN w:val="0"/>
      <w:adjustRightInd w:val="0"/>
      <w:spacing w:line="282" w:lineRule="exact"/>
    </w:pPr>
    <w:rPr>
      <w:szCs w:val="24"/>
      <w:lang w:eastAsia="lt-LT"/>
    </w:rPr>
  </w:style>
  <w:style w:type="paragraph" w:customStyle="1" w:styleId="Style3">
    <w:name w:val="Style3"/>
    <w:basedOn w:val="prastasis"/>
    <w:uiPriority w:val="99"/>
    <w:rsid w:val="00693FFE"/>
    <w:pPr>
      <w:widowControl w:val="0"/>
      <w:autoSpaceDE w:val="0"/>
      <w:autoSpaceDN w:val="0"/>
      <w:adjustRightInd w:val="0"/>
      <w:spacing w:line="278" w:lineRule="exact"/>
      <w:ind w:firstLine="686"/>
      <w:jc w:val="both"/>
    </w:pPr>
    <w:rPr>
      <w:szCs w:val="24"/>
      <w:lang w:eastAsia="lt-LT"/>
    </w:rPr>
  </w:style>
  <w:style w:type="paragraph" w:customStyle="1" w:styleId="Style4">
    <w:name w:val="Style4"/>
    <w:basedOn w:val="prastasis"/>
    <w:uiPriority w:val="99"/>
    <w:rsid w:val="00693FFE"/>
    <w:pPr>
      <w:widowControl w:val="0"/>
      <w:autoSpaceDE w:val="0"/>
      <w:autoSpaceDN w:val="0"/>
      <w:adjustRightInd w:val="0"/>
      <w:spacing w:line="278" w:lineRule="exact"/>
      <w:ind w:firstLine="686"/>
      <w:jc w:val="both"/>
    </w:pPr>
    <w:rPr>
      <w:szCs w:val="24"/>
      <w:lang w:eastAsia="lt-LT"/>
    </w:rPr>
  </w:style>
  <w:style w:type="character" w:customStyle="1" w:styleId="FontStyle11">
    <w:name w:val="Font Style11"/>
    <w:uiPriority w:val="99"/>
    <w:rsid w:val="00693F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693FFE"/>
    <w:rPr>
      <w:rFonts w:ascii="Times New Roman" w:hAnsi="Times New Roman" w:cs="Times New Roman"/>
      <w:sz w:val="22"/>
      <w:szCs w:val="22"/>
    </w:rPr>
  </w:style>
  <w:style w:type="paragraph" w:styleId="Sraopastraipa">
    <w:name w:val="List Paragraph"/>
    <w:basedOn w:val="prastasis"/>
    <w:qFormat/>
    <w:rsid w:val="0037294B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BC75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C755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C755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C75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C75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tautev.LB\Desktop\DVS'ui\DVS'ui\Amea_formos%20-%20Copy\Tarybos%20sprendim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C2C5-B385-4FA7-BB4E-FE899717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</Template>
  <TotalTime>1</TotalTime>
  <Pages>3</Pages>
  <Words>3870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Druskininku savivaldybe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Vytaute Vasilevskyte</dc:creator>
  <cp:keywords/>
  <dc:description/>
  <cp:lastModifiedBy>Ramute Siliuniene</cp:lastModifiedBy>
  <cp:revision>2</cp:revision>
  <cp:lastPrinted>2018-11-20T14:43:00Z</cp:lastPrinted>
  <dcterms:created xsi:type="dcterms:W3CDTF">2018-12-03T14:28:00Z</dcterms:created>
  <dcterms:modified xsi:type="dcterms:W3CDTF">2018-12-03T14:28:00Z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496767ff-267f-4c44-b5ef-bae50c133155</vt:lpwstr>
  </property>
</Properties>
</file>